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866" w:rsidRPr="00C11009" w:rsidRDefault="0042073B" w:rsidP="00D25866">
      <w:pPr>
        <w:pStyle w:val="3GPPHeader"/>
        <w:tabs>
          <w:tab w:val="clear" w:pos="9639"/>
          <w:tab w:val="right" w:pos="10080"/>
        </w:tabs>
        <w:spacing w:after="120"/>
        <w:ind w:left="1701" w:hanging="1701"/>
        <w:rPr>
          <w:rFonts w:ascii="Arial" w:hAnsi="Arial" w:cs="Arial"/>
          <w:szCs w:val="24"/>
          <w:lang w:val="en-US"/>
        </w:rPr>
      </w:pPr>
      <w:bookmarkStart w:id="0" w:name="OLE_LINK137"/>
      <w:bookmarkStart w:id="1" w:name="OLE_LINK138"/>
      <w:r w:rsidRPr="00C11009">
        <w:rPr>
          <w:rFonts w:ascii="Arial" w:hAnsi="Arial" w:cs="Arial"/>
          <w:szCs w:val="24"/>
          <w:lang w:val="en-US"/>
        </w:rPr>
        <w:t>3GPP TSG-RAN2 #</w:t>
      </w:r>
      <w:r w:rsidR="00644577" w:rsidRPr="00C11009">
        <w:rPr>
          <w:rFonts w:ascii="Arial" w:hAnsi="Arial" w:cs="Arial"/>
          <w:szCs w:val="24"/>
          <w:lang w:val="en-US"/>
        </w:rPr>
        <w:t>9</w:t>
      </w:r>
      <w:r w:rsidR="00954A21" w:rsidRPr="00C11009">
        <w:rPr>
          <w:rFonts w:ascii="Arial" w:hAnsi="Arial" w:cs="Arial"/>
          <w:szCs w:val="24"/>
          <w:lang w:val="en-US"/>
        </w:rPr>
        <w:t>1</w:t>
      </w:r>
      <w:r w:rsidR="00202224" w:rsidRPr="00C11009">
        <w:rPr>
          <w:rFonts w:ascii="Arial" w:hAnsi="Arial" w:cs="Arial"/>
          <w:szCs w:val="24"/>
          <w:lang w:val="en-US"/>
        </w:rPr>
        <w:t xml:space="preserve"> Meeting</w:t>
      </w:r>
      <w:r w:rsidR="00202224" w:rsidRPr="00C11009">
        <w:rPr>
          <w:rFonts w:ascii="Arial" w:hAnsi="Arial" w:cs="Arial"/>
          <w:szCs w:val="24"/>
          <w:lang w:val="en-US"/>
        </w:rPr>
        <w:tab/>
        <w:t>R2-15</w:t>
      </w:r>
      <w:r w:rsidR="00EA2391">
        <w:rPr>
          <w:rFonts w:ascii="Arial" w:hAnsi="Arial" w:cs="Arial"/>
          <w:szCs w:val="24"/>
          <w:lang w:val="en-US"/>
        </w:rPr>
        <w:t>3726</w:t>
      </w:r>
    </w:p>
    <w:p w:rsidR="00D25866" w:rsidRPr="00C11009" w:rsidRDefault="00954A21" w:rsidP="00D25866">
      <w:pPr>
        <w:pStyle w:val="3GPPHeader"/>
        <w:spacing w:after="120"/>
        <w:rPr>
          <w:rFonts w:ascii="Arial" w:hAnsi="Arial" w:cs="Arial"/>
          <w:szCs w:val="24"/>
          <w:lang w:val="en-US"/>
        </w:rPr>
      </w:pPr>
      <w:r w:rsidRPr="00C11009">
        <w:rPr>
          <w:rFonts w:ascii="Arial" w:hAnsi="Arial" w:cs="Arial"/>
          <w:szCs w:val="24"/>
          <w:lang w:val="en-US"/>
        </w:rPr>
        <w:t>Beijing</w:t>
      </w:r>
      <w:r w:rsidR="00202224" w:rsidRPr="00C11009">
        <w:rPr>
          <w:rFonts w:ascii="Arial" w:hAnsi="Arial" w:cs="Arial"/>
          <w:szCs w:val="24"/>
          <w:lang w:val="en-US"/>
        </w:rPr>
        <w:t xml:space="preserve">, </w:t>
      </w:r>
      <w:r w:rsidRPr="00C11009">
        <w:rPr>
          <w:rFonts w:ascii="Arial" w:hAnsi="Arial" w:cs="Arial"/>
          <w:szCs w:val="24"/>
          <w:lang w:val="en-US"/>
        </w:rPr>
        <w:t>China</w:t>
      </w:r>
      <w:r w:rsidR="00202224" w:rsidRPr="00C11009">
        <w:rPr>
          <w:rFonts w:ascii="Arial" w:hAnsi="Arial" w:cs="Arial"/>
          <w:szCs w:val="24"/>
          <w:lang w:val="en-US"/>
        </w:rPr>
        <w:t xml:space="preserve">, </w:t>
      </w:r>
      <w:r w:rsidRPr="00C11009">
        <w:rPr>
          <w:rFonts w:ascii="Arial" w:hAnsi="Arial" w:cs="Arial"/>
          <w:szCs w:val="24"/>
          <w:lang w:val="en-US"/>
        </w:rPr>
        <w:t>Aug</w:t>
      </w:r>
      <w:r w:rsidR="00202224" w:rsidRPr="00C11009">
        <w:rPr>
          <w:rFonts w:ascii="Arial" w:hAnsi="Arial" w:cs="Arial"/>
          <w:szCs w:val="24"/>
          <w:lang w:val="en-US"/>
        </w:rPr>
        <w:t xml:space="preserve"> </w:t>
      </w:r>
      <w:r w:rsidR="00BC26B0" w:rsidRPr="00C11009">
        <w:rPr>
          <w:rFonts w:ascii="Arial" w:hAnsi="Arial" w:cs="Arial"/>
          <w:szCs w:val="24"/>
          <w:lang w:val="en-US"/>
        </w:rPr>
        <w:t>2</w:t>
      </w:r>
      <w:r w:rsidRPr="00C11009">
        <w:rPr>
          <w:rFonts w:ascii="Arial" w:hAnsi="Arial" w:cs="Arial"/>
          <w:szCs w:val="24"/>
          <w:lang w:val="en-US"/>
        </w:rPr>
        <w:t>4</w:t>
      </w:r>
      <w:r w:rsidR="00202224" w:rsidRPr="00C11009">
        <w:rPr>
          <w:rFonts w:ascii="Arial" w:hAnsi="Arial" w:cs="Arial"/>
          <w:szCs w:val="24"/>
          <w:vertAlign w:val="superscript"/>
          <w:lang w:val="en-US"/>
        </w:rPr>
        <w:t>th</w:t>
      </w:r>
      <w:r w:rsidR="00202224" w:rsidRPr="00C11009">
        <w:rPr>
          <w:rFonts w:ascii="Arial" w:hAnsi="Arial" w:cs="Arial"/>
          <w:szCs w:val="24"/>
          <w:lang w:val="en-US"/>
        </w:rPr>
        <w:t xml:space="preserve"> – </w:t>
      </w:r>
      <w:r w:rsidR="00BC26B0" w:rsidRPr="00C11009">
        <w:rPr>
          <w:rFonts w:ascii="Arial" w:hAnsi="Arial" w:cs="Arial"/>
          <w:szCs w:val="24"/>
          <w:lang w:val="en-US"/>
        </w:rPr>
        <w:t>2</w:t>
      </w:r>
      <w:r w:rsidRPr="00C11009">
        <w:rPr>
          <w:rFonts w:ascii="Arial" w:hAnsi="Arial" w:cs="Arial"/>
          <w:szCs w:val="24"/>
          <w:lang w:val="en-US"/>
        </w:rPr>
        <w:t>8</w:t>
      </w:r>
      <w:r w:rsidR="00202224" w:rsidRPr="00C11009">
        <w:rPr>
          <w:rFonts w:ascii="Arial" w:hAnsi="Arial" w:cs="Arial"/>
          <w:szCs w:val="24"/>
          <w:vertAlign w:val="superscript"/>
          <w:lang w:val="en-US"/>
        </w:rPr>
        <w:t>th</w:t>
      </w:r>
      <w:r w:rsidR="00202224" w:rsidRPr="00C11009">
        <w:rPr>
          <w:rFonts w:ascii="Arial" w:hAnsi="Arial" w:cs="Arial"/>
          <w:szCs w:val="24"/>
          <w:lang w:val="en-US"/>
        </w:rPr>
        <w:t>, 2015</w:t>
      </w:r>
    </w:p>
    <w:p w:rsidR="00CC4D02" w:rsidRPr="00C11009" w:rsidRDefault="00CC4D02" w:rsidP="00CC4D02">
      <w:pPr>
        <w:pStyle w:val="3GPPHeader"/>
        <w:rPr>
          <w:rFonts w:ascii="Arial" w:hAnsi="Arial" w:cs="Arial"/>
          <w:szCs w:val="24"/>
          <w:lang w:val="en-US"/>
        </w:rPr>
      </w:pPr>
    </w:p>
    <w:p w:rsidR="00CC4D02" w:rsidRPr="00C11009" w:rsidRDefault="00CC4D02" w:rsidP="00CC4D02">
      <w:pPr>
        <w:pStyle w:val="3GPPHeader"/>
        <w:rPr>
          <w:rFonts w:ascii="Arial" w:eastAsia="SimSun" w:hAnsi="Arial" w:cs="Arial"/>
          <w:szCs w:val="24"/>
          <w:lang w:val="en-US"/>
        </w:rPr>
      </w:pPr>
      <w:r w:rsidRPr="00C11009">
        <w:rPr>
          <w:rFonts w:ascii="Arial" w:hAnsi="Arial" w:cs="Arial"/>
          <w:szCs w:val="24"/>
          <w:lang w:val="en-US"/>
        </w:rPr>
        <w:t>Agenda Item:</w:t>
      </w:r>
      <w:r w:rsidRPr="00C11009">
        <w:rPr>
          <w:rFonts w:ascii="Arial" w:hAnsi="Arial" w:cs="Arial"/>
          <w:szCs w:val="24"/>
          <w:lang w:val="en-US"/>
        </w:rPr>
        <w:tab/>
      </w:r>
      <w:r w:rsidR="00954A21" w:rsidRPr="00C11009">
        <w:rPr>
          <w:rFonts w:ascii="Arial" w:eastAsia="SimSun" w:hAnsi="Arial" w:cs="Arial"/>
          <w:szCs w:val="24"/>
          <w:lang w:val="en-US"/>
        </w:rPr>
        <w:t>7.</w:t>
      </w:r>
      <w:r w:rsidR="005C1940">
        <w:rPr>
          <w:rFonts w:ascii="Arial" w:eastAsia="SimSun" w:hAnsi="Arial" w:cs="Arial"/>
          <w:szCs w:val="24"/>
          <w:lang w:val="en-US"/>
        </w:rPr>
        <w:t>6</w:t>
      </w:r>
      <w:r w:rsidR="00954A21" w:rsidRPr="00C11009">
        <w:rPr>
          <w:rFonts w:ascii="Arial" w:eastAsia="SimSun" w:hAnsi="Arial" w:cs="Arial"/>
          <w:szCs w:val="24"/>
          <w:lang w:val="en-US"/>
        </w:rPr>
        <w:t>.</w:t>
      </w:r>
      <w:r w:rsidR="005C1940">
        <w:rPr>
          <w:rFonts w:ascii="Arial" w:eastAsia="SimSun" w:hAnsi="Arial" w:cs="Arial"/>
          <w:szCs w:val="24"/>
          <w:lang w:val="en-US"/>
        </w:rPr>
        <w:t>2</w:t>
      </w:r>
      <w:r w:rsidR="00EA2391">
        <w:rPr>
          <w:rFonts w:ascii="Arial" w:eastAsia="SimSun" w:hAnsi="Arial" w:cs="Arial"/>
          <w:szCs w:val="24"/>
          <w:lang w:val="en-US"/>
        </w:rPr>
        <w:t>.1</w:t>
      </w:r>
    </w:p>
    <w:p w:rsidR="00CC4D02" w:rsidRPr="00C11009" w:rsidRDefault="00CC4D02" w:rsidP="00CC4D02">
      <w:pPr>
        <w:pStyle w:val="3GPPHeader"/>
        <w:rPr>
          <w:rFonts w:ascii="Arial" w:hAnsi="Arial" w:cs="Arial"/>
          <w:szCs w:val="24"/>
          <w:lang w:val="en-US"/>
        </w:rPr>
      </w:pPr>
      <w:r w:rsidRPr="00C11009">
        <w:rPr>
          <w:rFonts w:ascii="Arial" w:hAnsi="Arial" w:cs="Arial"/>
          <w:szCs w:val="24"/>
          <w:lang w:val="en-US"/>
        </w:rPr>
        <w:t xml:space="preserve">Source: </w:t>
      </w:r>
      <w:r w:rsidRPr="00C11009">
        <w:rPr>
          <w:rFonts w:ascii="Arial" w:hAnsi="Arial" w:cs="Arial"/>
          <w:szCs w:val="24"/>
          <w:lang w:val="en-US"/>
        </w:rPr>
        <w:tab/>
        <w:t>MediaTek Inc.</w:t>
      </w:r>
    </w:p>
    <w:p w:rsidR="00CC4D02" w:rsidRPr="00C11009" w:rsidRDefault="00CC4D02" w:rsidP="00CC4D02">
      <w:pPr>
        <w:pStyle w:val="3GPPHeaderArial"/>
        <w:tabs>
          <w:tab w:val="left" w:pos="1701"/>
        </w:tabs>
        <w:rPr>
          <w:rFonts w:eastAsia="SimSun"/>
          <w:b/>
          <w:sz w:val="24"/>
        </w:rPr>
      </w:pPr>
      <w:r w:rsidRPr="00C11009">
        <w:rPr>
          <w:b/>
          <w:sz w:val="24"/>
        </w:rPr>
        <w:t xml:space="preserve">Title:  </w:t>
      </w:r>
      <w:r w:rsidRPr="00C11009">
        <w:rPr>
          <w:b/>
          <w:sz w:val="24"/>
        </w:rPr>
        <w:tab/>
      </w:r>
      <w:bookmarkStart w:id="2" w:name="OLE_LINK57"/>
      <w:bookmarkStart w:id="3" w:name="OLE_LINK58"/>
      <w:r w:rsidR="00FA6EFE" w:rsidRPr="00C11009">
        <w:rPr>
          <w:b/>
          <w:sz w:val="24"/>
        </w:rPr>
        <w:t>Discussion on</w:t>
      </w:r>
      <w:r w:rsidR="00954A21" w:rsidRPr="00C11009">
        <w:rPr>
          <w:b/>
          <w:sz w:val="24"/>
        </w:rPr>
        <w:t xml:space="preserve"> </w:t>
      </w:r>
      <w:r w:rsidR="00FA6EFE" w:rsidRPr="00C11009">
        <w:rPr>
          <w:b/>
          <w:sz w:val="24"/>
        </w:rPr>
        <w:t xml:space="preserve">LWA CP/UP </w:t>
      </w:r>
      <w:r w:rsidR="00954A21" w:rsidRPr="00C11009">
        <w:rPr>
          <w:b/>
          <w:sz w:val="24"/>
        </w:rPr>
        <w:t xml:space="preserve">termination </w:t>
      </w:r>
    </w:p>
    <w:bookmarkEnd w:id="2"/>
    <w:bookmarkEnd w:id="3"/>
    <w:p w:rsidR="00CC4D02" w:rsidRPr="00C11009" w:rsidRDefault="00CC4D02" w:rsidP="00CC4D02">
      <w:pPr>
        <w:pStyle w:val="3GPPHeaderArial"/>
        <w:tabs>
          <w:tab w:val="left" w:pos="1701"/>
        </w:tabs>
        <w:rPr>
          <w:rFonts w:eastAsia="SimSun"/>
          <w:b/>
          <w:sz w:val="24"/>
        </w:rPr>
      </w:pPr>
    </w:p>
    <w:p w:rsidR="00CC4D02" w:rsidRPr="00C11009" w:rsidRDefault="00CC4D02" w:rsidP="00CC4D02">
      <w:pPr>
        <w:pStyle w:val="3GPPHeader"/>
        <w:rPr>
          <w:rFonts w:ascii="Arial" w:hAnsi="Arial" w:cs="Arial"/>
          <w:szCs w:val="24"/>
          <w:lang w:val="en-US"/>
        </w:rPr>
      </w:pPr>
      <w:r w:rsidRPr="00C11009">
        <w:rPr>
          <w:rFonts w:ascii="Arial" w:hAnsi="Arial" w:cs="Arial"/>
          <w:szCs w:val="24"/>
          <w:lang w:val="en-US"/>
        </w:rPr>
        <w:t>Document for:</w:t>
      </w:r>
      <w:r w:rsidRPr="00C11009">
        <w:rPr>
          <w:rFonts w:ascii="Arial" w:hAnsi="Arial" w:cs="Arial"/>
          <w:szCs w:val="24"/>
          <w:lang w:val="en-US"/>
        </w:rPr>
        <w:tab/>
        <w:t>Discussion and decision</w:t>
      </w:r>
    </w:p>
    <w:p w:rsidR="00CC4D02" w:rsidRPr="00C11009" w:rsidRDefault="00CC4D02" w:rsidP="00474653">
      <w:pPr>
        <w:pStyle w:val="Heading1"/>
        <w:pBdr>
          <w:top w:val="single" w:sz="12" w:space="2" w:color="auto"/>
        </w:pBdr>
        <w:rPr>
          <w:rFonts w:eastAsia="PMingLiU"/>
          <w:lang w:val="en-US"/>
        </w:rPr>
      </w:pPr>
      <w:r w:rsidRPr="00C11009">
        <w:rPr>
          <w:rFonts w:eastAsia="PMingLiU"/>
          <w:lang w:val="en-US"/>
        </w:rPr>
        <w:t>Introduction</w:t>
      </w:r>
    </w:p>
    <w:p w:rsidR="00067411" w:rsidRPr="00C11009" w:rsidRDefault="00FA6EFE" w:rsidP="00202224">
      <w:pPr>
        <w:rPr>
          <w:rFonts w:ascii="Arial" w:hAnsi="Arial" w:cs="Arial"/>
          <w:lang w:eastAsia="zh-TW"/>
        </w:rPr>
      </w:pPr>
      <w:bookmarkStart w:id="4" w:name="OLE_LINK83"/>
      <w:bookmarkStart w:id="5" w:name="OLE_LINK39"/>
      <w:bookmarkStart w:id="6" w:name="OLE_LINK38"/>
      <w:bookmarkStart w:id="7" w:name="OLE_LINK37"/>
      <w:r w:rsidRPr="00C11009">
        <w:rPr>
          <w:rFonts w:ascii="Arial" w:hAnsi="Arial" w:cs="Arial"/>
          <w:lang w:val="en-US" w:eastAsia="zh-TW"/>
        </w:rPr>
        <w:t xml:space="preserve">According to the RAN2 #89bis meeting report, it is FFS whether we need </w:t>
      </w:r>
      <w:r w:rsidR="00094B0C" w:rsidRPr="00C11009">
        <w:rPr>
          <w:rFonts w:ascii="Arial" w:hAnsi="Arial" w:cs="Arial"/>
          <w:lang w:val="en-US" w:eastAsia="zh-TW"/>
        </w:rPr>
        <w:t xml:space="preserve">to distinguish UP and CP </w:t>
      </w:r>
      <w:r w:rsidR="004C0B4B" w:rsidRPr="00C11009">
        <w:rPr>
          <w:rFonts w:ascii="Arial" w:hAnsi="Arial" w:cs="Arial"/>
          <w:lang w:val="en-US" w:eastAsia="zh-TW"/>
        </w:rPr>
        <w:t>WT</w:t>
      </w:r>
      <w:r w:rsidR="00FB4FF4">
        <w:rPr>
          <w:rFonts w:ascii="Arial" w:hAnsi="Arial" w:cs="Arial"/>
          <w:lang w:val="en-US" w:eastAsia="zh-TW"/>
        </w:rPr>
        <w:t xml:space="preserve">. </w:t>
      </w:r>
      <w:r w:rsidRPr="00C11009">
        <w:rPr>
          <w:rFonts w:ascii="Arial" w:hAnsi="Arial" w:cs="Arial"/>
          <w:lang w:val="en-US" w:eastAsia="zh-TW"/>
        </w:rPr>
        <w:t xml:space="preserve">RAN2 did not discuss the aspect </w:t>
      </w:r>
      <w:r w:rsidR="00CA11C1">
        <w:rPr>
          <w:rFonts w:ascii="Arial" w:hAnsi="Arial" w:cs="Arial"/>
          <w:lang w:val="en-US" w:eastAsia="zh-TW"/>
        </w:rPr>
        <w:t>in</w:t>
      </w:r>
      <w:r w:rsidRPr="00C11009">
        <w:rPr>
          <w:rFonts w:ascii="Arial" w:hAnsi="Arial" w:cs="Arial"/>
          <w:lang w:val="en-US" w:eastAsia="zh-TW"/>
        </w:rPr>
        <w:t xml:space="preserve"> much</w:t>
      </w:r>
      <w:r w:rsidR="00CA11C1">
        <w:rPr>
          <w:rFonts w:ascii="Arial" w:hAnsi="Arial" w:cs="Arial"/>
          <w:lang w:val="en-US" w:eastAsia="zh-TW"/>
        </w:rPr>
        <w:t xml:space="preserve"> detail during the RAN2 #90 meeting. However</w:t>
      </w:r>
      <w:r w:rsidRPr="00C11009">
        <w:rPr>
          <w:rFonts w:ascii="Arial" w:hAnsi="Arial" w:cs="Arial"/>
          <w:lang w:val="en-US" w:eastAsia="zh-TW"/>
        </w:rPr>
        <w:t>, th</w:t>
      </w:r>
      <w:r w:rsidR="00CA11C1">
        <w:rPr>
          <w:rFonts w:ascii="Arial" w:hAnsi="Arial" w:cs="Arial"/>
          <w:lang w:val="en-US" w:eastAsia="zh-TW"/>
        </w:rPr>
        <w:t>e concept of “group of APs” was agreed for</w:t>
      </w:r>
      <w:r w:rsidRPr="00C11009">
        <w:rPr>
          <w:rFonts w:ascii="Arial" w:hAnsi="Arial" w:cs="Arial"/>
          <w:lang w:val="en-US" w:eastAsia="zh-TW"/>
        </w:rPr>
        <w:t xml:space="preserve"> </w:t>
      </w:r>
      <w:r w:rsidR="00CA11C1">
        <w:rPr>
          <w:rFonts w:ascii="Arial" w:hAnsi="Arial" w:cs="Arial"/>
          <w:lang w:val="en-US" w:eastAsia="zh-TW"/>
        </w:rPr>
        <w:t>LWA mobility where</w:t>
      </w:r>
      <w:r w:rsidR="00094B0C" w:rsidRPr="00C11009">
        <w:rPr>
          <w:rFonts w:ascii="Arial" w:hAnsi="Arial" w:cs="Arial"/>
          <w:lang w:val="en-US" w:eastAsia="zh-TW"/>
        </w:rPr>
        <w:t xml:space="preserve"> </w:t>
      </w:r>
      <w:r w:rsidR="00094B0C" w:rsidRPr="00C11009">
        <w:rPr>
          <w:rFonts w:ascii="Arial" w:hAnsi="Arial" w:cs="Arial"/>
          <w:lang w:eastAsia="zh-TW"/>
        </w:rPr>
        <w:t xml:space="preserve">mobility across such groups of APs is controlled by the eNB and </w:t>
      </w:r>
      <w:r w:rsidR="00CA11C1">
        <w:rPr>
          <w:rFonts w:ascii="Arial" w:hAnsi="Arial" w:cs="Arial"/>
          <w:lang w:eastAsia="zh-TW"/>
        </w:rPr>
        <w:t xml:space="preserve">UE based </w:t>
      </w:r>
      <w:r w:rsidR="00094B0C" w:rsidRPr="00C11009">
        <w:rPr>
          <w:rFonts w:ascii="Arial" w:hAnsi="Arial" w:cs="Arial"/>
          <w:lang w:eastAsia="zh-TW"/>
        </w:rPr>
        <w:t>WLAN mobility mechanisms ap</w:t>
      </w:r>
      <w:r w:rsidR="00CA11C1">
        <w:rPr>
          <w:rFonts w:ascii="Arial" w:hAnsi="Arial" w:cs="Arial"/>
          <w:lang w:eastAsia="zh-TW"/>
        </w:rPr>
        <w:t>ply when</w:t>
      </w:r>
      <w:r w:rsidR="00094B0C" w:rsidRPr="00C11009">
        <w:rPr>
          <w:rFonts w:ascii="Arial" w:hAnsi="Arial" w:cs="Arial"/>
          <w:lang w:eastAsia="zh-TW"/>
        </w:rPr>
        <w:t xml:space="preserve"> </w:t>
      </w:r>
      <w:r w:rsidR="00CA11C1">
        <w:rPr>
          <w:rFonts w:ascii="Arial" w:hAnsi="Arial" w:cs="Arial"/>
          <w:lang w:eastAsia="zh-TW"/>
        </w:rPr>
        <w:t>the UE moves within such a</w:t>
      </w:r>
      <w:r w:rsidR="00094B0C" w:rsidRPr="00C11009">
        <w:rPr>
          <w:rFonts w:ascii="Arial" w:hAnsi="Arial" w:cs="Arial"/>
          <w:lang w:eastAsia="zh-TW"/>
        </w:rPr>
        <w:t xml:space="preserve"> group. In this paper, we discuss </w:t>
      </w:r>
      <w:r w:rsidR="00FD7DB3">
        <w:rPr>
          <w:rFonts w:ascii="Arial" w:hAnsi="Arial" w:cs="Arial"/>
          <w:lang w:eastAsia="zh-TW"/>
        </w:rPr>
        <w:t xml:space="preserve">the issue of </w:t>
      </w:r>
      <w:r w:rsidR="00094B0C" w:rsidRPr="00C11009">
        <w:rPr>
          <w:rFonts w:ascii="Arial" w:hAnsi="Arial" w:cs="Arial"/>
          <w:lang w:eastAsia="zh-TW"/>
        </w:rPr>
        <w:t>CP</w:t>
      </w:r>
      <w:r w:rsidR="00FD7DB3">
        <w:rPr>
          <w:rFonts w:ascii="Arial" w:hAnsi="Arial" w:cs="Arial"/>
          <w:lang w:eastAsia="zh-TW"/>
        </w:rPr>
        <w:t>/UP termination taking into consideration the concept of</w:t>
      </w:r>
      <w:r w:rsidR="00094B0C" w:rsidRPr="00C11009">
        <w:rPr>
          <w:rFonts w:ascii="Arial" w:hAnsi="Arial" w:cs="Arial"/>
          <w:lang w:eastAsia="zh-TW"/>
        </w:rPr>
        <w:t xml:space="preserve"> “group of APs” for LTE/WLAN aggregation (LWA).</w:t>
      </w:r>
      <w:bookmarkEnd w:id="4"/>
    </w:p>
    <w:p w:rsidR="00CC4D02" w:rsidRPr="00C11009" w:rsidRDefault="00FB38FA" w:rsidP="007C45E8">
      <w:pPr>
        <w:pStyle w:val="Heading1"/>
        <w:pBdr>
          <w:top w:val="single" w:sz="12" w:space="2" w:color="auto"/>
        </w:pBdr>
        <w:rPr>
          <w:rFonts w:eastAsia="PMingLiU"/>
          <w:lang w:val="en-US"/>
        </w:rPr>
      </w:pPr>
      <w:bookmarkStart w:id="8" w:name="OLE_LINK41"/>
      <w:bookmarkStart w:id="9" w:name="OLE_LINK24"/>
      <w:bookmarkStart w:id="10" w:name="OLE_LINK17"/>
      <w:bookmarkStart w:id="11" w:name="OLE_LINK16"/>
      <w:bookmarkEnd w:id="5"/>
      <w:bookmarkEnd w:id="6"/>
      <w:bookmarkEnd w:id="7"/>
      <w:r w:rsidRPr="00C11009">
        <w:rPr>
          <w:rFonts w:eastAsia="PMingLiU"/>
          <w:lang w:val="en-US"/>
        </w:rPr>
        <w:t>Discussion</w:t>
      </w:r>
    </w:p>
    <w:p w:rsidR="00717288" w:rsidRPr="00C11009" w:rsidRDefault="00085BE6" w:rsidP="00717288">
      <w:pPr>
        <w:rPr>
          <w:rFonts w:ascii="Arial" w:hAnsi="Arial" w:cs="Arial"/>
          <w:lang w:val="en-US" w:eastAsia="zh-TW"/>
        </w:rPr>
      </w:pPr>
      <w:r>
        <w:rPr>
          <w:rFonts w:ascii="Arial" w:hAnsi="Arial" w:cs="Arial"/>
          <w:lang w:val="en-US" w:eastAsia="zh-TW"/>
        </w:rPr>
        <w:t>For purposes of d</w:t>
      </w:r>
      <w:r w:rsidR="00B126BF">
        <w:rPr>
          <w:rFonts w:ascii="Arial" w:hAnsi="Arial" w:cs="Arial"/>
          <w:lang w:val="en-US" w:eastAsia="zh-TW"/>
        </w:rPr>
        <w:t>iscussion, we refer the logical</w:t>
      </w:r>
      <w:r>
        <w:rPr>
          <w:rFonts w:ascii="Arial" w:hAnsi="Arial" w:cs="Arial"/>
          <w:lang w:val="en-US" w:eastAsia="zh-TW"/>
        </w:rPr>
        <w:t xml:space="preserve"> entity where the CP terminates as the Access </w:t>
      </w:r>
      <w:r w:rsidR="00B126BF">
        <w:rPr>
          <w:rFonts w:ascii="Arial" w:hAnsi="Arial" w:cs="Arial"/>
          <w:lang w:val="en-US" w:eastAsia="zh-TW"/>
        </w:rPr>
        <w:t>Controller (AC) and the logical</w:t>
      </w:r>
      <w:r>
        <w:rPr>
          <w:rFonts w:ascii="Arial" w:hAnsi="Arial" w:cs="Arial"/>
          <w:lang w:val="en-US" w:eastAsia="zh-TW"/>
        </w:rPr>
        <w:t xml:space="preserve"> entity where the UP terminates as the Wireless Access Gateway (WAG). </w:t>
      </w:r>
      <w:r w:rsidR="00C30150" w:rsidRPr="00C11009">
        <w:rPr>
          <w:rFonts w:ascii="Arial" w:hAnsi="Arial" w:cs="Arial"/>
          <w:lang w:val="en-US" w:eastAsia="zh-TW"/>
        </w:rPr>
        <w:t xml:space="preserve">Since a </w:t>
      </w:r>
      <w:r w:rsidR="003E220A" w:rsidRPr="00C11009">
        <w:rPr>
          <w:rFonts w:ascii="Arial" w:hAnsi="Arial" w:cs="Arial" w:hint="eastAsia"/>
          <w:lang w:val="en-US" w:eastAsia="zh-TW"/>
        </w:rPr>
        <w:t xml:space="preserve">WT (WLAN Termination) </w:t>
      </w:r>
      <w:r w:rsidR="00C30150" w:rsidRPr="00C11009">
        <w:rPr>
          <w:rFonts w:ascii="Arial" w:hAnsi="Arial" w:cs="Arial"/>
          <w:lang w:val="en-US" w:eastAsia="zh-TW"/>
        </w:rPr>
        <w:t xml:space="preserve">may </w:t>
      </w:r>
      <w:r w:rsidR="00B126BF">
        <w:rPr>
          <w:rFonts w:ascii="Arial" w:hAnsi="Arial" w:cs="Arial"/>
          <w:lang w:val="en-US" w:eastAsia="zh-TW"/>
        </w:rPr>
        <w:t>comprise</w:t>
      </w:r>
      <w:r w:rsidR="00C30150" w:rsidRPr="00C11009">
        <w:rPr>
          <w:rFonts w:ascii="Arial" w:hAnsi="Arial" w:cs="Arial"/>
          <w:lang w:val="en-US" w:eastAsia="zh-TW"/>
        </w:rPr>
        <w:t xml:space="preserve"> one or m</w:t>
      </w:r>
      <w:r>
        <w:rPr>
          <w:rFonts w:ascii="Arial" w:hAnsi="Arial" w:cs="Arial"/>
          <w:lang w:val="en-US" w:eastAsia="zh-TW"/>
        </w:rPr>
        <w:t>ore</w:t>
      </w:r>
      <w:r w:rsidR="00C30150" w:rsidRPr="00C11009">
        <w:rPr>
          <w:rFonts w:ascii="Arial" w:hAnsi="Arial" w:cs="Arial"/>
          <w:lang w:val="en-US" w:eastAsia="zh-TW"/>
        </w:rPr>
        <w:t xml:space="preserve"> APs, as depicted in Figure 1, there are </w:t>
      </w:r>
      <w:r w:rsidR="00D556CA" w:rsidRPr="00C11009">
        <w:rPr>
          <w:rFonts w:ascii="Arial" w:hAnsi="Arial" w:cs="Arial"/>
          <w:lang w:val="en-US" w:eastAsia="zh-TW"/>
        </w:rPr>
        <w:t>two</w:t>
      </w:r>
      <w:r w:rsidR="00C30150" w:rsidRPr="00C11009">
        <w:rPr>
          <w:rFonts w:ascii="Arial" w:hAnsi="Arial" w:cs="Arial"/>
          <w:lang w:val="en-US" w:eastAsia="zh-TW"/>
        </w:rPr>
        <w:t xml:space="preserve"> </w:t>
      </w:r>
      <w:r w:rsidR="00D556CA" w:rsidRPr="00C11009">
        <w:rPr>
          <w:rFonts w:ascii="Arial" w:hAnsi="Arial" w:cs="Arial"/>
          <w:lang w:val="en-US" w:eastAsia="zh-TW"/>
        </w:rPr>
        <w:t>possible</w:t>
      </w:r>
      <w:r w:rsidR="00C30150" w:rsidRPr="00C11009">
        <w:rPr>
          <w:rFonts w:ascii="Arial" w:hAnsi="Arial" w:cs="Arial"/>
          <w:lang w:val="en-US" w:eastAsia="zh-TW"/>
        </w:rPr>
        <w:t xml:space="preserve"> scenarios </w:t>
      </w:r>
      <w:r>
        <w:rPr>
          <w:rFonts w:ascii="Arial" w:hAnsi="Arial" w:cs="Arial"/>
          <w:lang w:val="en-US" w:eastAsia="zh-TW"/>
        </w:rPr>
        <w:t xml:space="preserve">regarding </w:t>
      </w:r>
      <w:r w:rsidR="00717288" w:rsidRPr="00C11009">
        <w:rPr>
          <w:rFonts w:ascii="Arial" w:hAnsi="Arial" w:cs="Arial"/>
          <w:lang w:val="en-US" w:eastAsia="zh-TW"/>
        </w:rPr>
        <w:t>CP/UP termination</w:t>
      </w:r>
      <w:r w:rsidR="001D0CE7">
        <w:rPr>
          <w:rFonts w:ascii="Arial" w:hAnsi="Arial" w:cs="Arial"/>
          <w:lang w:val="en-US" w:eastAsia="zh-TW"/>
        </w:rPr>
        <w:t xml:space="preserve"> when the eNB and WT are not collocated</w:t>
      </w:r>
      <w:r w:rsidR="00717288" w:rsidRPr="00C11009">
        <w:rPr>
          <w:rFonts w:ascii="Arial" w:hAnsi="Arial" w:cs="Arial"/>
          <w:lang w:val="en-US" w:eastAsia="zh-TW"/>
        </w:rPr>
        <w:t>:</w:t>
      </w:r>
    </w:p>
    <w:p w:rsidR="003E220A" w:rsidRPr="00C11009" w:rsidRDefault="00C30150" w:rsidP="00C30150">
      <w:pPr>
        <w:numPr>
          <w:ilvl w:val="0"/>
          <w:numId w:val="36"/>
        </w:numPr>
        <w:rPr>
          <w:rFonts w:ascii="Arial" w:hAnsi="Arial" w:cs="Arial"/>
          <w:lang w:val="en-US" w:eastAsia="zh-TW"/>
        </w:rPr>
      </w:pPr>
      <w:r w:rsidRPr="00C11009">
        <w:rPr>
          <w:rFonts w:ascii="Arial" w:hAnsi="Arial" w:cs="Arial" w:hint="eastAsia"/>
          <w:lang w:val="en-US" w:eastAsia="zh-TW"/>
        </w:rPr>
        <w:t xml:space="preserve">Scenario 1: </w:t>
      </w:r>
      <w:r w:rsidR="00EA7523" w:rsidRPr="00C11009">
        <w:rPr>
          <w:rFonts w:ascii="Arial" w:hAnsi="Arial" w:cs="Arial"/>
          <w:lang w:val="en-US" w:eastAsia="zh-TW"/>
        </w:rPr>
        <w:t>WT is non-</w:t>
      </w:r>
      <w:r w:rsidR="001D0CE7">
        <w:rPr>
          <w:rFonts w:ascii="Arial" w:hAnsi="Arial" w:cs="Arial"/>
          <w:lang w:val="en-US" w:eastAsia="zh-TW"/>
        </w:rPr>
        <w:t>col</w:t>
      </w:r>
      <w:r w:rsidR="00717288" w:rsidRPr="00C11009">
        <w:rPr>
          <w:rFonts w:ascii="Arial" w:hAnsi="Arial" w:cs="Arial"/>
          <w:lang w:val="en-US" w:eastAsia="zh-TW"/>
        </w:rPr>
        <w:t xml:space="preserve">located with eNB and </w:t>
      </w:r>
      <w:r w:rsidRPr="00C11009">
        <w:rPr>
          <w:rFonts w:ascii="Arial" w:hAnsi="Arial" w:cs="Arial"/>
          <w:lang w:val="en-US" w:eastAsia="zh-TW"/>
        </w:rPr>
        <w:t>both CP &amp; UP terminates at WT</w:t>
      </w:r>
      <w:r w:rsidR="00085BE6">
        <w:rPr>
          <w:rFonts w:ascii="Arial" w:hAnsi="Arial" w:cs="Arial"/>
          <w:lang w:val="en-US" w:eastAsia="zh-TW"/>
        </w:rPr>
        <w:t xml:space="preserve"> where the AC</w:t>
      </w:r>
      <w:r w:rsidR="004C0B4B" w:rsidRPr="00C11009">
        <w:rPr>
          <w:rFonts w:ascii="Arial" w:hAnsi="Arial" w:cs="Arial"/>
          <w:lang w:val="en-US" w:eastAsia="zh-TW"/>
        </w:rPr>
        <w:t xml:space="preserve"> serves as the CP WT and the </w:t>
      </w:r>
      <w:r w:rsidR="00085BE6">
        <w:rPr>
          <w:rFonts w:ascii="Arial" w:hAnsi="Arial" w:cs="Arial"/>
          <w:lang w:val="en-US" w:eastAsia="zh-TW"/>
        </w:rPr>
        <w:t xml:space="preserve">WAG </w:t>
      </w:r>
      <w:r w:rsidR="004C0B4B" w:rsidRPr="00C11009">
        <w:rPr>
          <w:rFonts w:ascii="Arial" w:hAnsi="Arial" w:cs="Arial"/>
          <w:lang w:val="en-US" w:eastAsia="zh-TW"/>
        </w:rPr>
        <w:t xml:space="preserve"> serves as the UP</w:t>
      </w:r>
      <w:r w:rsidR="00085BE6">
        <w:rPr>
          <w:rFonts w:ascii="Arial" w:hAnsi="Arial" w:cs="Arial"/>
          <w:lang w:val="en-US" w:eastAsia="zh-TW"/>
        </w:rPr>
        <w:t xml:space="preserve"> WT. (It is noted that AC and WAG</w:t>
      </w:r>
      <w:r w:rsidR="004C0B4B" w:rsidRPr="00C11009">
        <w:rPr>
          <w:rFonts w:ascii="Arial" w:hAnsi="Arial" w:cs="Arial"/>
          <w:lang w:val="en-US" w:eastAsia="zh-TW"/>
        </w:rPr>
        <w:t xml:space="preserve"> may be </w:t>
      </w:r>
      <w:r w:rsidR="00B126BF">
        <w:rPr>
          <w:rFonts w:ascii="Arial" w:hAnsi="Arial" w:cs="Arial"/>
          <w:lang w:val="en-US" w:eastAsia="zh-TW"/>
        </w:rPr>
        <w:t xml:space="preserve">physically </w:t>
      </w:r>
      <w:r w:rsidR="004C0B4B" w:rsidRPr="00C11009">
        <w:rPr>
          <w:rFonts w:ascii="Arial" w:hAnsi="Arial" w:cs="Arial"/>
          <w:lang w:val="en-US" w:eastAsia="zh-TW"/>
        </w:rPr>
        <w:t xml:space="preserve">located at different </w:t>
      </w:r>
      <w:r w:rsidR="00B126BF">
        <w:rPr>
          <w:rFonts w:ascii="Arial" w:hAnsi="Arial" w:cs="Arial"/>
          <w:lang w:val="en-US" w:eastAsia="zh-TW"/>
        </w:rPr>
        <w:t xml:space="preserve">entities </w:t>
      </w:r>
      <w:r w:rsidR="004C0B4B" w:rsidRPr="00C11009">
        <w:rPr>
          <w:rFonts w:ascii="Arial" w:hAnsi="Arial" w:cs="Arial"/>
          <w:lang w:val="en-US" w:eastAsia="zh-TW"/>
        </w:rPr>
        <w:t>inside the WT under this scenario</w:t>
      </w:r>
      <w:r w:rsidR="00B126BF">
        <w:rPr>
          <w:rFonts w:ascii="Arial" w:hAnsi="Arial" w:cs="Arial"/>
          <w:lang w:val="en-US" w:eastAsia="zh-TW"/>
        </w:rPr>
        <w:t>).</w:t>
      </w:r>
    </w:p>
    <w:p w:rsidR="00C30150" w:rsidRPr="00C11009" w:rsidRDefault="00C30150" w:rsidP="00D556CA">
      <w:pPr>
        <w:numPr>
          <w:ilvl w:val="0"/>
          <w:numId w:val="36"/>
        </w:numPr>
        <w:spacing w:after="240"/>
        <w:ind w:left="601" w:hanging="482"/>
        <w:rPr>
          <w:rFonts w:ascii="Arial" w:hAnsi="Arial" w:cs="Arial"/>
          <w:lang w:val="en-US" w:eastAsia="zh-TW"/>
        </w:rPr>
      </w:pPr>
      <w:r w:rsidRPr="00C11009">
        <w:rPr>
          <w:rFonts w:ascii="Arial" w:hAnsi="Arial" w:cs="Arial"/>
          <w:lang w:val="en-US" w:eastAsia="zh-TW"/>
        </w:rPr>
        <w:t xml:space="preserve">Scenario 2: </w:t>
      </w:r>
      <w:r w:rsidR="001D0CE7">
        <w:rPr>
          <w:rFonts w:ascii="Arial" w:hAnsi="Arial" w:cs="Arial"/>
          <w:lang w:val="en-US" w:eastAsia="zh-TW"/>
        </w:rPr>
        <w:t>WT is non-col</w:t>
      </w:r>
      <w:r w:rsidR="00EA7523" w:rsidRPr="00C11009">
        <w:rPr>
          <w:rFonts w:ascii="Arial" w:hAnsi="Arial" w:cs="Arial"/>
          <w:lang w:val="en-US" w:eastAsia="zh-TW"/>
        </w:rPr>
        <w:t xml:space="preserve">located with eNB and </w:t>
      </w:r>
      <w:r w:rsidRPr="00C11009">
        <w:rPr>
          <w:rFonts w:ascii="Arial" w:hAnsi="Arial" w:cs="Arial"/>
          <w:lang w:val="en-US" w:eastAsia="zh-TW"/>
        </w:rPr>
        <w:t>CP terminates at WT</w:t>
      </w:r>
      <w:r w:rsidR="004C0B4B" w:rsidRPr="00C11009">
        <w:rPr>
          <w:rFonts w:ascii="Arial" w:hAnsi="Arial" w:cs="Arial"/>
          <w:lang w:val="en-US" w:eastAsia="zh-TW"/>
        </w:rPr>
        <w:t xml:space="preserve"> (e.g. AC)</w:t>
      </w:r>
      <w:r w:rsidRPr="00C11009">
        <w:rPr>
          <w:rFonts w:ascii="Arial" w:hAnsi="Arial" w:cs="Arial"/>
          <w:lang w:val="en-US" w:eastAsia="zh-TW"/>
        </w:rPr>
        <w:t>, UP termin</w:t>
      </w:r>
      <w:r w:rsidR="00CB74CC">
        <w:rPr>
          <w:rFonts w:ascii="Arial" w:hAnsi="Arial" w:cs="Arial"/>
          <w:lang w:val="en-US" w:eastAsia="zh-TW"/>
        </w:rPr>
        <w:t>ates at the individual APs.</w:t>
      </w:r>
    </w:p>
    <w:p w:rsidR="00E149CC" w:rsidRPr="00C11009" w:rsidRDefault="00E149CC" w:rsidP="00E149CC">
      <w:pPr>
        <w:spacing w:after="240"/>
        <w:ind w:leftChars="73" w:left="161"/>
        <w:rPr>
          <w:rFonts w:ascii="Arial" w:hAnsi="Arial" w:cs="Arial"/>
          <w:lang w:val="en-US" w:eastAsia="zh-TW"/>
        </w:rPr>
      </w:pPr>
      <w:r w:rsidRPr="00C11009">
        <w:rPr>
          <w:rFonts w:ascii="Arial" w:hAnsi="Arial" w:cs="Arial"/>
          <w:lang w:val="en-US" w:eastAsia="zh-TW"/>
        </w:rPr>
        <w:t xml:space="preserve">NOTE: </w:t>
      </w:r>
      <w:r w:rsidR="00BF2339">
        <w:rPr>
          <w:rFonts w:ascii="Arial" w:hAnsi="Arial" w:cs="Arial"/>
          <w:lang w:val="en-US" w:eastAsia="zh-TW"/>
        </w:rPr>
        <w:t>The CP may also terminate at an AP if the “group of APs” consists of a single AP. In the scenario where the “group of APs” contains two or more APs, it seems reasonable to restrict attention to the case where the CP terminates at the WT.</w:t>
      </w:r>
    </w:p>
    <w:p w:rsidR="00821A0A" w:rsidRPr="00941C0B" w:rsidRDefault="007E06AA" w:rsidP="00941C0B">
      <w:pPr>
        <w:jc w:val="center"/>
      </w:pPr>
      <w:r w:rsidRPr="00C11009">
        <w:rPr>
          <w:noProof/>
          <w:lang w:val="en-US" w:eastAsia="zh-TW"/>
        </w:rPr>
        <w:lastRenderedPageBreak/>
        <w:drawing>
          <wp:inline distT="0" distB="0" distL="0" distR="0">
            <wp:extent cx="6391275" cy="1562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391275" cy="1562100"/>
                    </a:xfrm>
                    <a:prstGeom prst="rect">
                      <a:avLst/>
                    </a:prstGeom>
                    <a:noFill/>
                    <a:ln w="9525">
                      <a:noFill/>
                      <a:miter lim="800000"/>
                      <a:headEnd/>
                      <a:tailEnd/>
                    </a:ln>
                  </pic:spPr>
                </pic:pic>
              </a:graphicData>
            </a:graphic>
          </wp:inline>
        </w:drawing>
      </w:r>
      <w:r w:rsidR="00941C0B">
        <w:rPr>
          <w:rFonts w:ascii="Arial" w:hAnsi="Arial" w:cs="Arial" w:hint="eastAsia"/>
          <w:lang w:val="en-US" w:eastAsia="zh-TW"/>
        </w:rPr>
        <w:t>Figure 1</w:t>
      </w:r>
      <w:r w:rsidR="00941C0B">
        <w:rPr>
          <w:rFonts w:ascii="Arial" w:hAnsi="Arial" w:cs="Arial"/>
          <w:lang w:val="en-US" w:eastAsia="zh-TW"/>
        </w:rPr>
        <w:t>:</w:t>
      </w:r>
      <w:r w:rsidR="00821A0A" w:rsidRPr="00C11009">
        <w:rPr>
          <w:rFonts w:ascii="Arial" w:hAnsi="Arial" w:cs="Arial" w:hint="eastAsia"/>
          <w:lang w:val="en-US" w:eastAsia="zh-TW"/>
        </w:rPr>
        <w:t xml:space="preserve"> Scenarios for </w:t>
      </w:r>
      <w:r w:rsidR="00821A0A" w:rsidRPr="00C11009">
        <w:rPr>
          <w:rFonts w:ascii="Arial" w:hAnsi="Arial" w:cs="Arial"/>
          <w:lang w:val="en-US" w:eastAsia="zh-TW"/>
        </w:rPr>
        <w:t xml:space="preserve">LWA </w:t>
      </w:r>
      <w:r w:rsidR="00821A0A" w:rsidRPr="00C11009">
        <w:rPr>
          <w:rFonts w:ascii="Arial" w:hAnsi="Arial" w:cs="Arial" w:hint="eastAsia"/>
          <w:lang w:val="en-US" w:eastAsia="zh-TW"/>
        </w:rPr>
        <w:t>C</w:t>
      </w:r>
      <w:r w:rsidR="00821A0A" w:rsidRPr="00C11009">
        <w:rPr>
          <w:rFonts w:ascii="Arial" w:hAnsi="Arial" w:cs="Arial"/>
          <w:lang w:val="en-US" w:eastAsia="zh-TW"/>
        </w:rPr>
        <w:t>P/UP termination</w:t>
      </w:r>
      <w:r w:rsidR="00EA7523" w:rsidRPr="00C11009">
        <w:rPr>
          <w:rFonts w:ascii="Arial" w:hAnsi="Arial" w:cs="Arial"/>
          <w:lang w:val="en-US" w:eastAsia="zh-TW"/>
        </w:rPr>
        <w:t xml:space="preserve"> under non-co-located deployment</w:t>
      </w:r>
    </w:p>
    <w:p w:rsidR="00223CC8" w:rsidRPr="00C11009" w:rsidRDefault="00206232" w:rsidP="00674F05">
      <w:pPr>
        <w:spacing w:after="240"/>
        <w:rPr>
          <w:rFonts w:ascii="Arial" w:hAnsi="Arial" w:cs="Arial"/>
          <w:lang w:val="en-US" w:eastAsia="zh-TW"/>
        </w:rPr>
      </w:pPr>
      <w:r w:rsidRPr="00C11009">
        <w:rPr>
          <w:rFonts w:ascii="Arial" w:hAnsi="Arial" w:cs="Arial"/>
          <w:lang w:val="en-US" w:eastAsia="zh-TW"/>
        </w:rPr>
        <w:t xml:space="preserve">For scenario 1, </w:t>
      </w:r>
      <w:r w:rsidR="00587556" w:rsidRPr="00C11009">
        <w:rPr>
          <w:rFonts w:ascii="Arial" w:hAnsi="Arial" w:cs="Arial"/>
          <w:lang w:val="en-US" w:eastAsia="zh-TW"/>
        </w:rPr>
        <w:t>e</w:t>
      </w:r>
      <w:r w:rsidR="00B93252" w:rsidRPr="00C11009">
        <w:rPr>
          <w:rFonts w:ascii="Arial" w:hAnsi="Arial" w:cs="Arial"/>
          <w:lang w:val="en-US" w:eastAsia="zh-TW"/>
        </w:rPr>
        <w:t>NB can exchange CP</w:t>
      </w:r>
      <w:r w:rsidR="0000249A">
        <w:rPr>
          <w:rFonts w:ascii="Arial" w:hAnsi="Arial" w:cs="Arial"/>
          <w:lang w:val="en-US" w:eastAsia="zh-TW"/>
        </w:rPr>
        <w:t>-related</w:t>
      </w:r>
      <w:r w:rsidR="00B93252" w:rsidRPr="00C11009">
        <w:rPr>
          <w:rFonts w:ascii="Arial" w:hAnsi="Arial" w:cs="Arial"/>
          <w:lang w:val="en-US" w:eastAsia="zh-TW"/>
        </w:rPr>
        <w:t xml:space="preserve"> information with WT (e.g.</w:t>
      </w:r>
      <w:r w:rsidR="0000249A">
        <w:rPr>
          <w:rFonts w:ascii="Arial" w:hAnsi="Arial" w:cs="Arial"/>
          <w:lang w:val="en-US" w:eastAsia="zh-TW"/>
        </w:rPr>
        <w:t>,</w:t>
      </w:r>
      <w:r w:rsidR="00B93252" w:rsidRPr="00C11009">
        <w:rPr>
          <w:rFonts w:ascii="Arial" w:hAnsi="Arial" w:cs="Arial"/>
          <w:lang w:val="en-US" w:eastAsia="zh-TW"/>
        </w:rPr>
        <w:t xml:space="preserve"> </w:t>
      </w:r>
      <w:r w:rsidR="00223CC8" w:rsidRPr="00C11009">
        <w:rPr>
          <w:rFonts w:ascii="Arial" w:hAnsi="Arial" w:cs="Arial"/>
          <w:lang w:val="en-US" w:eastAsia="zh-TW"/>
        </w:rPr>
        <w:t>acquire</w:t>
      </w:r>
      <w:r w:rsidR="0000249A">
        <w:rPr>
          <w:rFonts w:ascii="Arial" w:hAnsi="Arial" w:cs="Arial"/>
          <w:lang w:val="en-US" w:eastAsia="zh-TW"/>
        </w:rPr>
        <w:t xml:space="preserve"> the AP ID list belonging</w:t>
      </w:r>
      <w:r w:rsidR="00B93252" w:rsidRPr="00C11009">
        <w:rPr>
          <w:rFonts w:ascii="Arial" w:hAnsi="Arial" w:cs="Arial"/>
          <w:lang w:val="en-US" w:eastAsia="zh-TW"/>
        </w:rPr>
        <w:t xml:space="preserve"> to the WT</w:t>
      </w:r>
      <w:r w:rsidR="00223CC8" w:rsidRPr="00C11009">
        <w:rPr>
          <w:rFonts w:ascii="Arial" w:hAnsi="Arial" w:cs="Arial"/>
          <w:lang w:val="en-US" w:eastAsia="zh-TW"/>
        </w:rPr>
        <w:t xml:space="preserve"> and W</w:t>
      </w:r>
      <w:r w:rsidR="0000249A">
        <w:rPr>
          <w:rFonts w:ascii="Arial" w:hAnsi="Arial" w:cs="Arial"/>
          <w:lang w:val="en-US" w:eastAsia="zh-TW"/>
        </w:rPr>
        <w:t>LAN metrics</w:t>
      </w:r>
      <w:r w:rsidR="00B93252" w:rsidRPr="00C11009">
        <w:rPr>
          <w:rFonts w:ascii="Arial" w:hAnsi="Arial" w:cs="Arial"/>
          <w:lang w:val="en-US" w:eastAsia="zh-TW"/>
        </w:rPr>
        <w:t>)</w:t>
      </w:r>
      <w:r w:rsidR="00223CC8" w:rsidRPr="00C11009">
        <w:rPr>
          <w:rFonts w:ascii="Arial" w:hAnsi="Arial" w:cs="Arial"/>
          <w:lang w:val="en-US" w:eastAsia="zh-TW"/>
        </w:rPr>
        <w:t xml:space="preserve">. When </w:t>
      </w:r>
      <w:r w:rsidR="00707343" w:rsidRPr="00C11009">
        <w:rPr>
          <w:rFonts w:ascii="Arial" w:hAnsi="Arial" w:cs="Arial"/>
          <w:lang w:val="en-US" w:eastAsia="zh-TW"/>
        </w:rPr>
        <w:t xml:space="preserve">measurement </w:t>
      </w:r>
      <w:r w:rsidR="00366B29">
        <w:rPr>
          <w:rFonts w:ascii="Arial" w:hAnsi="Arial" w:cs="Arial"/>
          <w:lang w:val="en-US" w:eastAsia="zh-TW"/>
        </w:rPr>
        <w:t>reports are</w:t>
      </w:r>
      <w:r w:rsidR="00223CC8" w:rsidRPr="00C11009">
        <w:rPr>
          <w:rFonts w:ascii="Arial" w:hAnsi="Arial" w:cs="Arial"/>
          <w:lang w:val="en-US" w:eastAsia="zh-TW"/>
        </w:rPr>
        <w:t xml:space="preserve"> received, the eNB c</w:t>
      </w:r>
      <w:r w:rsidR="00366B29">
        <w:rPr>
          <w:rFonts w:ascii="Arial" w:hAnsi="Arial" w:cs="Arial"/>
          <w:lang w:val="en-US" w:eastAsia="zh-TW"/>
        </w:rPr>
        <w:t>an</w:t>
      </w:r>
      <w:r w:rsidR="00EA3FA3">
        <w:rPr>
          <w:rFonts w:ascii="Arial" w:hAnsi="Arial" w:cs="Arial"/>
          <w:lang w:val="en-US" w:eastAsia="zh-TW"/>
        </w:rPr>
        <w:t xml:space="preserve"> initiate</w:t>
      </w:r>
      <w:r w:rsidR="00707343" w:rsidRPr="00C11009">
        <w:rPr>
          <w:rFonts w:ascii="Arial" w:hAnsi="Arial" w:cs="Arial"/>
          <w:lang w:val="en-US" w:eastAsia="zh-TW"/>
        </w:rPr>
        <w:t xml:space="preserve"> WT </w:t>
      </w:r>
      <w:r w:rsidR="00B93252" w:rsidRPr="00C11009">
        <w:rPr>
          <w:rFonts w:ascii="Arial" w:hAnsi="Arial" w:cs="Arial"/>
          <w:lang w:val="en-US" w:eastAsia="zh-TW"/>
        </w:rPr>
        <w:t>addition/releas</w:t>
      </w:r>
      <w:r w:rsidR="00EA3FA3">
        <w:rPr>
          <w:rFonts w:ascii="Arial" w:hAnsi="Arial" w:cs="Arial"/>
          <w:lang w:val="en-US" w:eastAsia="zh-TW"/>
        </w:rPr>
        <w:t>e/change procedures</w:t>
      </w:r>
      <w:r w:rsidR="007B3636" w:rsidRPr="00C11009">
        <w:rPr>
          <w:rFonts w:ascii="Arial" w:hAnsi="Arial" w:cs="Arial"/>
          <w:lang w:val="en-US" w:eastAsia="zh-TW"/>
        </w:rPr>
        <w:t xml:space="preserve"> </w:t>
      </w:r>
      <w:r w:rsidR="00EA3FA3">
        <w:rPr>
          <w:rFonts w:ascii="Arial" w:hAnsi="Arial" w:cs="Arial"/>
          <w:lang w:val="en-US" w:eastAsia="zh-TW"/>
        </w:rPr>
        <w:t>based on</w:t>
      </w:r>
      <w:r w:rsidR="007B3636" w:rsidRPr="00C11009">
        <w:rPr>
          <w:rFonts w:ascii="Arial" w:hAnsi="Arial" w:cs="Arial"/>
          <w:lang w:val="en-US" w:eastAsia="zh-TW"/>
        </w:rPr>
        <w:t xml:space="preserve"> Rel-12 DuCo</w:t>
      </w:r>
      <w:r w:rsidR="00B93252" w:rsidRPr="00C11009">
        <w:rPr>
          <w:rFonts w:ascii="Arial" w:hAnsi="Arial" w:cs="Arial"/>
          <w:lang w:val="en-US" w:eastAsia="zh-TW"/>
        </w:rPr>
        <w:t xml:space="preserve"> </w:t>
      </w:r>
      <w:r w:rsidR="003554C2" w:rsidRPr="00C11009">
        <w:rPr>
          <w:rFonts w:ascii="Arial" w:hAnsi="Arial" w:cs="Arial"/>
          <w:lang w:val="en-US" w:eastAsia="zh-TW"/>
        </w:rPr>
        <w:t>mechanism</w:t>
      </w:r>
      <w:r w:rsidR="00EA3FA3">
        <w:rPr>
          <w:rFonts w:ascii="Arial" w:hAnsi="Arial" w:cs="Arial"/>
          <w:lang w:val="en-US" w:eastAsia="zh-TW"/>
        </w:rPr>
        <w:t>s</w:t>
      </w:r>
      <w:r w:rsidR="00223CC8" w:rsidRPr="00C11009">
        <w:rPr>
          <w:rFonts w:ascii="Arial" w:hAnsi="Arial" w:cs="Arial"/>
          <w:lang w:val="en-US" w:eastAsia="zh-TW"/>
        </w:rPr>
        <w:t xml:space="preserve"> </w:t>
      </w:r>
      <w:r w:rsidR="003554C2" w:rsidRPr="00C11009">
        <w:rPr>
          <w:rFonts w:ascii="Arial" w:hAnsi="Arial" w:cs="Arial"/>
          <w:lang w:val="en-US" w:eastAsia="zh-TW"/>
        </w:rPr>
        <w:t xml:space="preserve">(e.g. SeNB addition/release/change) </w:t>
      </w:r>
      <w:r w:rsidR="00223CC8" w:rsidRPr="00C11009">
        <w:rPr>
          <w:rFonts w:ascii="Arial" w:hAnsi="Arial" w:cs="Arial"/>
          <w:lang w:val="en-US" w:eastAsia="zh-TW"/>
        </w:rPr>
        <w:t>with the WT via CP interface</w:t>
      </w:r>
      <w:r w:rsidR="00B93252" w:rsidRPr="00C11009">
        <w:rPr>
          <w:rFonts w:ascii="Arial" w:hAnsi="Arial" w:cs="Arial"/>
          <w:lang w:val="en-US" w:eastAsia="zh-TW"/>
        </w:rPr>
        <w:t xml:space="preserve">. </w:t>
      </w:r>
      <w:r w:rsidR="00223CC8" w:rsidRPr="00C11009">
        <w:rPr>
          <w:rFonts w:ascii="Arial" w:hAnsi="Arial" w:cs="Arial"/>
          <w:lang w:val="en-US" w:eastAsia="zh-TW"/>
        </w:rPr>
        <w:t>Meanwhile, the eNB can perform data forwarding to the WT via GTP-U</w:t>
      </w:r>
      <w:r w:rsidR="00155CE8" w:rsidRPr="00C11009">
        <w:rPr>
          <w:rFonts w:ascii="Arial" w:hAnsi="Arial" w:cs="Arial"/>
          <w:lang w:val="en-US" w:eastAsia="zh-TW"/>
        </w:rPr>
        <w:t xml:space="preserve"> protocol</w:t>
      </w:r>
      <w:r w:rsidR="00223CC8" w:rsidRPr="00C11009">
        <w:rPr>
          <w:rFonts w:ascii="Arial" w:hAnsi="Arial" w:cs="Arial"/>
          <w:lang w:val="en-US" w:eastAsia="zh-TW"/>
        </w:rPr>
        <w:t xml:space="preserve">. Depending on WLAN mobility mechanism and UE association, the WT may </w:t>
      </w:r>
      <w:r w:rsidR="00E23953" w:rsidRPr="00C11009">
        <w:rPr>
          <w:rFonts w:ascii="Arial" w:hAnsi="Arial" w:cs="Arial"/>
          <w:lang w:val="en-US" w:eastAsia="zh-TW"/>
        </w:rPr>
        <w:t xml:space="preserve">consequently </w:t>
      </w:r>
      <w:r w:rsidR="00223CC8" w:rsidRPr="00C11009">
        <w:rPr>
          <w:rFonts w:ascii="Arial" w:hAnsi="Arial" w:cs="Arial"/>
          <w:lang w:val="en-US" w:eastAsia="zh-TW"/>
        </w:rPr>
        <w:t xml:space="preserve">forward the data to </w:t>
      </w:r>
      <w:r w:rsidR="00EA3FA3">
        <w:rPr>
          <w:rFonts w:ascii="Arial" w:hAnsi="Arial" w:cs="Arial"/>
          <w:lang w:val="en-US" w:eastAsia="zh-TW"/>
        </w:rPr>
        <w:t xml:space="preserve">the intended </w:t>
      </w:r>
      <w:r w:rsidR="00E23953" w:rsidRPr="00C11009">
        <w:rPr>
          <w:rFonts w:ascii="Arial" w:hAnsi="Arial" w:cs="Arial"/>
          <w:lang w:val="en-US" w:eastAsia="zh-TW"/>
        </w:rPr>
        <w:t>destination i.e. the associated AP</w:t>
      </w:r>
      <w:r w:rsidR="00B93252" w:rsidRPr="00C11009">
        <w:rPr>
          <w:rFonts w:ascii="Arial" w:hAnsi="Arial" w:cs="Arial"/>
          <w:lang w:val="en-US" w:eastAsia="zh-TW"/>
        </w:rPr>
        <w:t xml:space="preserve"> </w:t>
      </w:r>
      <w:r w:rsidR="00223CC8" w:rsidRPr="00C11009">
        <w:rPr>
          <w:rFonts w:ascii="Arial" w:hAnsi="Arial" w:cs="Arial"/>
          <w:lang w:val="en-US" w:eastAsia="zh-TW"/>
        </w:rPr>
        <w:t xml:space="preserve">accordingly. The forwarding mechanism between WT and AP is up to implementation and out of 3GPP scope. </w:t>
      </w:r>
      <w:r w:rsidR="00EA3FA3">
        <w:rPr>
          <w:rFonts w:ascii="Arial" w:hAnsi="Arial" w:cs="Arial"/>
          <w:lang w:val="en-US" w:eastAsia="zh-TW"/>
        </w:rPr>
        <w:t>Although this</w:t>
      </w:r>
      <w:r w:rsidR="00D70B5A" w:rsidRPr="00C11009">
        <w:rPr>
          <w:rFonts w:ascii="Arial" w:hAnsi="Arial" w:cs="Arial"/>
          <w:lang w:val="en-US" w:eastAsia="zh-TW"/>
        </w:rPr>
        <w:t xml:space="preserve"> scenario aligns </w:t>
      </w:r>
      <w:r w:rsidR="00EA3FA3">
        <w:rPr>
          <w:rFonts w:ascii="Arial" w:hAnsi="Arial" w:cs="Arial"/>
          <w:lang w:val="en-US" w:eastAsia="zh-TW"/>
        </w:rPr>
        <w:t xml:space="preserve">well </w:t>
      </w:r>
      <w:r w:rsidR="00D70B5A" w:rsidRPr="00C11009">
        <w:rPr>
          <w:rFonts w:ascii="Arial" w:hAnsi="Arial" w:cs="Arial"/>
          <w:lang w:val="en-US" w:eastAsia="zh-TW"/>
        </w:rPr>
        <w:t>with the agreed UP architecture and</w:t>
      </w:r>
      <w:r w:rsidR="00223CC8" w:rsidRPr="00C11009">
        <w:rPr>
          <w:rFonts w:ascii="Arial" w:hAnsi="Arial" w:cs="Arial"/>
          <w:lang w:val="en-US" w:eastAsia="zh-TW"/>
        </w:rPr>
        <w:t xml:space="preserve"> the WT is responsible for </w:t>
      </w:r>
      <w:r w:rsidR="00707343" w:rsidRPr="00C11009">
        <w:rPr>
          <w:rFonts w:ascii="Arial" w:hAnsi="Arial" w:cs="Arial"/>
          <w:lang w:val="en-US" w:eastAsia="zh-TW"/>
        </w:rPr>
        <w:t>flow control between eN</w:t>
      </w:r>
      <w:r w:rsidR="00D70B5A" w:rsidRPr="00C11009">
        <w:rPr>
          <w:rFonts w:ascii="Arial" w:hAnsi="Arial" w:cs="Arial"/>
          <w:lang w:val="en-US" w:eastAsia="zh-TW"/>
        </w:rPr>
        <w:t xml:space="preserve">B </w:t>
      </w:r>
      <w:r w:rsidR="00EA3FA3">
        <w:rPr>
          <w:rFonts w:ascii="Arial" w:hAnsi="Arial" w:cs="Arial"/>
          <w:lang w:val="en-US" w:eastAsia="zh-TW"/>
        </w:rPr>
        <w:t>and the</w:t>
      </w:r>
      <w:r w:rsidR="00D70B5A" w:rsidRPr="00C11009">
        <w:rPr>
          <w:rFonts w:ascii="Arial" w:hAnsi="Arial" w:cs="Arial"/>
          <w:lang w:val="en-US" w:eastAsia="zh-TW"/>
        </w:rPr>
        <w:t xml:space="preserve"> APs</w:t>
      </w:r>
      <w:r w:rsidR="00EA3FA3">
        <w:rPr>
          <w:rFonts w:ascii="Arial" w:hAnsi="Arial" w:cs="Arial"/>
          <w:lang w:val="en-US" w:eastAsia="zh-TW"/>
        </w:rPr>
        <w:t xml:space="preserve"> under the WT’s control</w:t>
      </w:r>
      <w:r w:rsidR="00D70B5A" w:rsidRPr="00C11009">
        <w:rPr>
          <w:rFonts w:ascii="Arial" w:hAnsi="Arial" w:cs="Arial"/>
          <w:lang w:val="en-US" w:eastAsia="zh-TW"/>
        </w:rPr>
        <w:t>,</w:t>
      </w:r>
      <w:r w:rsidR="00EA3FA3">
        <w:rPr>
          <w:rFonts w:ascii="Arial" w:hAnsi="Arial" w:cs="Arial"/>
          <w:lang w:val="en-US" w:eastAsia="zh-TW"/>
        </w:rPr>
        <w:t xml:space="preserve"> </w:t>
      </w:r>
      <w:r w:rsidR="0010270D" w:rsidRPr="00C11009">
        <w:rPr>
          <w:rFonts w:ascii="Arial" w:hAnsi="Arial" w:cs="Arial"/>
          <w:lang w:val="en-US" w:eastAsia="zh-TW"/>
        </w:rPr>
        <w:t>buffer management at WT will</w:t>
      </w:r>
      <w:r w:rsidR="00EA3FA3">
        <w:rPr>
          <w:rFonts w:ascii="Arial" w:hAnsi="Arial" w:cs="Arial"/>
          <w:lang w:val="en-US" w:eastAsia="zh-TW"/>
        </w:rPr>
        <w:t xml:space="preserve"> become somewhat complex</w:t>
      </w:r>
      <w:r w:rsidR="00D70B5A" w:rsidRPr="00C11009">
        <w:rPr>
          <w:rFonts w:ascii="Arial" w:hAnsi="Arial" w:cs="Arial"/>
          <w:lang w:val="en-US" w:eastAsia="zh-TW"/>
        </w:rPr>
        <w:t xml:space="preserve"> and</w:t>
      </w:r>
      <w:r w:rsidR="0010270D" w:rsidRPr="00C11009">
        <w:rPr>
          <w:rFonts w:ascii="Arial" w:hAnsi="Arial" w:cs="Arial"/>
          <w:lang w:val="en-US" w:eastAsia="zh-TW"/>
        </w:rPr>
        <w:t xml:space="preserve"> the </w:t>
      </w:r>
      <w:r w:rsidR="00D70B5A" w:rsidRPr="00C11009">
        <w:rPr>
          <w:rFonts w:ascii="Arial" w:hAnsi="Arial" w:cs="Arial"/>
          <w:lang w:val="en-US" w:eastAsia="zh-TW"/>
        </w:rPr>
        <w:t xml:space="preserve">definition of desired buffer size for the concerned E-RAB needs some clarification (the desired buffer size at the </w:t>
      </w:r>
      <w:r w:rsidR="001905E0" w:rsidRPr="00C11009">
        <w:rPr>
          <w:rFonts w:ascii="Arial" w:hAnsi="Arial" w:cs="Arial"/>
          <w:lang w:val="en-US" w:eastAsia="zh-TW"/>
        </w:rPr>
        <w:t xml:space="preserve">destination </w:t>
      </w:r>
      <w:r w:rsidR="00EA3FA3">
        <w:rPr>
          <w:rFonts w:ascii="Arial" w:hAnsi="Arial" w:cs="Arial"/>
          <w:lang w:val="en-US" w:eastAsia="zh-TW"/>
        </w:rPr>
        <w:t>AP vs</w:t>
      </w:r>
      <w:r w:rsidR="00D70B5A" w:rsidRPr="00C11009">
        <w:rPr>
          <w:rFonts w:ascii="Arial" w:hAnsi="Arial" w:cs="Arial"/>
          <w:lang w:val="en-US" w:eastAsia="zh-TW"/>
        </w:rPr>
        <w:t>. at the WT)</w:t>
      </w:r>
      <w:r w:rsidR="00674F05" w:rsidRPr="00C11009">
        <w:rPr>
          <w:rFonts w:ascii="Arial" w:hAnsi="Arial" w:cs="Arial"/>
          <w:lang w:val="en-US" w:eastAsia="zh-TW"/>
        </w:rPr>
        <w:t>.</w:t>
      </w:r>
      <w:r w:rsidR="00EA3FA3">
        <w:rPr>
          <w:rFonts w:ascii="Arial" w:hAnsi="Arial" w:cs="Arial"/>
          <w:lang w:val="en-US" w:eastAsia="zh-TW"/>
        </w:rPr>
        <w:t xml:space="preserve"> In our opinion, flow control should be</w:t>
      </w:r>
      <w:r w:rsidR="004C0B4B" w:rsidRPr="00C11009">
        <w:rPr>
          <w:rFonts w:ascii="Arial" w:hAnsi="Arial" w:cs="Arial"/>
          <w:lang w:val="en-US" w:eastAsia="zh-TW"/>
        </w:rPr>
        <w:t xml:space="preserve"> per AP, so the flow control mechanism needs to be flexible enough to indicate buffer size for each AP involved</w:t>
      </w:r>
      <w:r w:rsidR="00EA3FA3">
        <w:rPr>
          <w:rFonts w:ascii="Arial" w:hAnsi="Arial" w:cs="Arial"/>
          <w:lang w:val="en-US" w:eastAsia="zh-TW"/>
        </w:rPr>
        <w:t>. The WT should</w:t>
      </w:r>
      <w:r w:rsidR="004C0B4B" w:rsidRPr="00C11009">
        <w:rPr>
          <w:rFonts w:ascii="Arial" w:hAnsi="Arial" w:cs="Arial"/>
          <w:lang w:val="en-US" w:eastAsia="zh-TW"/>
        </w:rPr>
        <w:t xml:space="preserve"> </w:t>
      </w:r>
      <w:r w:rsidR="001905E0" w:rsidRPr="00C11009">
        <w:rPr>
          <w:rFonts w:ascii="Arial" w:hAnsi="Arial" w:cs="Arial"/>
          <w:lang w:val="en-US" w:eastAsia="zh-TW"/>
        </w:rPr>
        <w:t xml:space="preserve">feedback the desired buffer size of </w:t>
      </w:r>
      <w:r w:rsidR="00EA3FA3">
        <w:rPr>
          <w:rFonts w:ascii="Arial" w:hAnsi="Arial" w:cs="Arial"/>
          <w:lang w:val="en-US" w:eastAsia="zh-TW"/>
        </w:rPr>
        <w:t xml:space="preserve">each </w:t>
      </w:r>
      <w:r w:rsidR="001905E0" w:rsidRPr="00C11009">
        <w:rPr>
          <w:rFonts w:ascii="Arial" w:hAnsi="Arial" w:cs="Arial"/>
          <w:lang w:val="en-US" w:eastAsia="zh-TW"/>
        </w:rPr>
        <w:t>destination AP</w:t>
      </w:r>
      <w:r w:rsidR="00FC7983" w:rsidRPr="00C11009">
        <w:rPr>
          <w:rFonts w:ascii="Arial" w:hAnsi="Arial" w:cs="Arial"/>
          <w:lang w:val="en-US" w:eastAsia="zh-TW"/>
        </w:rPr>
        <w:t xml:space="preserve"> </w:t>
      </w:r>
      <w:r w:rsidR="00EA3FA3">
        <w:rPr>
          <w:rFonts w:ascii="Arial" w:hAnsi="Arial" w:cs="Arial"/>
          <w:lang w:val="en-US" w:eastAsia="zh-TW"/>
        </w:rPr>
        <w:t xml:space="preserve">under its control in order </w:t>
      </w:r>
      <w:r w:rsidR="00FC7983" w:rsidRPr="00C11009">
        <w:rPr>
          <w:rFonts w:ascii="Arial" w:hAnsi="Arial" w:cs="Arial"/>
          <w:lang w:val="en-US" w:eastAsia="zh-TW"/>
        </w:rPr>
        <w:t xml:space="preserve">to let </w:t>
      </w:r>
      <w:r w:rsidR="00EA3FA3">
        <w:rPr>
          <w:rFonts w:ascii="Arial" w:hAnsi="Arial" w:cs="Arial"/>
          <w:lang w:val="en-US" w:eastAsia="zh-TW"/>
        </w:rPr>
        <w:t xml:space="preserve">the </w:t>
      </w:r>
      <w:r w:rsidR="00FC7983" w:rsidRPr="00C11009">
        <w:rPr>
          <w:rFonts w:ascii="Arial" w:hAnsi="Arial" w:cs="Arial"/>
          <w:lang w:val="en-US" w:eastAsia="zh-TW"/>
        </w:rPr>
        <w:t xml:space="preserve">eNB </w:t>
      </w:r>
      <w:r w:rsidR="00EA3FA3">
        <w:rPr>
          <w:rFonts w:ascii="Arial" w:hAnsi="Arial" w:cs="Arial"/>
          <w:lang w:val="en-US" w:eastAsia="zh-TW"/>
        </w:rPr>
        <w:t xml:space="preserve">know exactly </w:t>
      </w:r>
      <w:r w:rsidR="00FC7983" w:rsidRPr="00C11009">
        <w:rPr>
          <w:rFonts w:ascii="Arial" w:hAnsi="Arial" w:cs="Arial"/>
          <w:lang w:val="en-US" w:eastAsia="zh-TW"/>
        </w:rPr>
        <w:t xml:space="preserve">the PDU status and consequently perform flow control for each E-RAB individually. </w:t>
      </w:r>
      <w:r w:rsidR="00EF2963" w:rsidRPr="00EA3FA3">
        <w:rPr>
          <w:rFonts w:ascii="Arial" w:hAnsi="Arial" w:cs="Arial"/>
          <w:lang w:val="en-US" w:eastAsia="zh-TW"/>
        </w:rPr>
        <w:t>We think RAN2 needs to send</w:t>
      </w:r>
      <w:r w:rsidR="00EA3FA3" w:rsidRPr="00EA3FA3">
        <w:rPr>
          <w:rFonts w:ascii="Arial" w:hAnsi="Arial" w:cs="Arial"/>
          <w:lang w:val="en-US" w:eastAsia="zh-TW"/>
        </w:rPr>
        <w:t xml:space="preserve"> </w:t>
      </w:r>
      <w:r w:rsidR="00EA3FA3">
        <w:rPr>
          <w:rFonts w:ascii="Arial" w:hAnsi="Arial" w:cs="Arial"/>
          <w:lang w:val="en-US" w:eastAsia="zh-TW"/>
        </w:rPr>
        <w:t xml:space="preserve">an </w:t>
      </w:r>
      <w:r w:rsidR="00EA3FA3" w:rsidRPr="00EA3FA3">
        <w:rPr>
          <w:rFonts w:ascii="Arial" w:hAnsi="Arial" w:cs="Arial"/>
          <w:lang w:val="en-US" w:eastAsia="zh-TW"/>
        </w:rPr>
        <w:t>LS</w:t>
      </w:r>
      <w:r w:rsidR="00EF2963" w:rsidRPr="00EA3FA3">
        <w:rPr>
          <w:rFonts w:ascii="Arial" w:hAnsi="Arial" w:cs="Arial"/>
          <w:lang w:val="en-US" w:eastAsia="zh-TW"/>
        </w:rPr>
        <w:t xml:space="preserve"> to RAN3 to trigger </w:t>
      </w:r>
      <w:r w:rsidR="00EA3FA3" w:rsidRPr="00EA3FA3">
        <w:rPr>
          <w:rFonts w:ascii="Arial" w:hAnsi="Arial" w:cs="Arial"/>
          <w:lang w:val="en-US" w:eastAsia="zh-TW"/>
        </w:rPr>
        <w:t>discussion on this</w:t>
      </w:r>
      <w:r w:rsidR="00EF2963" w:rsidRPr="00EA3FA3">
        <w:rPr>
          <w:rFonts w:ascii="Arial" w:hAnsi="Arial" w:cs="Arial"/>
          <w:lang w:val="en-US" w:eastAsia="zh-TW"/>
        </w:rPr>
        <w:t xml:space="preserve"> aspect.</w:t>
      </w:r>
    </w:p>
    <w:p w:rsidR="00C7473D" w:rsidRPr="00C11009" w:rsidRDefault="0028657C" w:rsidP="00674F05">
      <w:pPr>
        <w:spacing w:after="240"/>
        <w:rPr>
          <w:rFonts w:ascii="Arial" w:hAnsi="Arial" w:cs="Arial"/>
          <w:b/>
          <w:lang w:val="en-US" w:eastAsia="zh-TW"/>
        </w:rPr>
      </w:pPr>
      <w:r>
        <w:rPr>
          <w:rFonts w:ascii="Arial" w:hAnsi="Arial" w:cs="Arial"/>
          <w:b/>
          <w:lang w:val="en-US" w:eastAsia="zh-TW"/>
        </w:rPr>
        <w:t>Proposal</w:t>
      </w:r>
      <w:r w:rsidR="000154DD" w:rsidRPr="00C11009">
        <w:rPr>
          <w:rFonts w:ascii="Arial" w:hAnsi="Arial" w:cs="Arial"/>
          <w:b/>
          <w:lang w:val="en-US" w:eastAsia="zh-TW"/>
        </w:rPr>
        <w:t xml:space="preserve"> 1: When there is a common CP/UP termination at WT</w:t>
      </w:r>
      <w:r w:rsidR="003F0C69">
        <w:rPr>
          <w:rFonts w:ascii="Arial" w:hAnsi="Arial" w:cs="Arial"/>
          <w:b/>
          <w:lang w:val="en-US" w:eastAsia="zh-TW"/>
        </w:rPr>
        <w:t xml:space="preserve">, </w:t>
      </w:r>
      <w:r w:rsidR="00814234">
        <w:rPr>
          <w:rFonts w:ascii="Arial" w:hAnsi="Arial" w:cs="Arial"/>
          <w:b/>
          <w:lang w:val="en-US" w:eastAsia="zh-TW"/>
        </w:rPr>
        <w:t xml:space="preserve">RAN2 is requested to recommend to </w:t>
      </w:r>
      <w:r w:rsidR="008209B9">
        <w:rPr>
          <w:rFonts w:ascii="Arial" w:hAnsi="Arial" w:cs="Arial"/>
          <w:b/>
          <w:lang w:val="en-US" w:eastAsia="zh-TW"/>
        </w:rPr>
        <w:t xml:space="preserve">RAN3 </w:t>
      </w:r>
      <w:r w:rsidR="00814234">
        <w:rPr>
          <w:rFonts w:ascii="Arial" w:hAnsi="Arial" w:cs="Arial"/>
          <w:b/>
          <w:lang w:val="en-US" w:eastAsia="zh-TW"/>
        </w:rPr>
        <w:t xml:space="preserve">to </w:t>
      </w:r>
      <w:r w:rsidR="000154DD" w:rsidRPr="00C11009">
        <w:rPr>
          <w:rFonts w:ascii="Arial" w:hAnsi="Arial" w:cs="Arial"/>
          <w:b/>
          <w:lang w:val="en-US" w:eastAsia="zh-TW"/>
        </w:rPr>
        <w:t xml:space="preserve">discuss whether </w:t>
      </w:r>
      <w:r w:rsidR="0031444B">
        <w:rPr>
          <w:rFonts w:ascii="Arial" w:hAnsi="Arial" w:cs="Arial"/>
          <w:b/>
          <w:lang w:val="en-US" w:eastAsia="zh-TW"/>
        </w:rPr>
        <w:t>flow control for</w:t>
      </w:r>
      <w:r w:rsidR="000154DD" w:rsidRPr="00C11009">
        <w:rPr>
          <w:rFonts w:ascii="Arial" w:hAnsi="Arial" w:cs="Arial"/>
          <w:b/>
          <w:lang w:val="en-US" w:eastAsia="zh-TW"/>
        </w:rPr>
        <w:t xml:space="preserve"> concerned E-RAB</w:t>
      </w:r>
      <w:r w:rsidR="0031444B">
        <w:rPr>
          <w:rFonts w:ascii="Arial" w:hAnsi="Arial" w:cs="Arial"/>
          <w:b/>
          <w:lang w:val="en-US" w:eastAsia="zh-TW"/>
        </w:rPr>
        <w:t>s</w:t>
      </w:r>
      <w:r w:rsidR="000154DD" w:rsidRPr="00C11009">
        <w:rPr>
          <w:rFonts w:ascii="Arial" w:hAnsi="Arial" w:cs="Arial"/>
          <w:b/>
          <w:lang w:val="en-US" w:eastAsia="zh-TW"/>
        </w:rPr>
        <w:t xml:space="preserve"> is from WT perspective or AP perspective.</w:t>
      </w:r>
    </w:p>
    <w:p w:rsidR="00674F05" w:rsidRPr="00C11009" w:rsidRDefault="00674F05" w:rsidP="005C578A">
      <w:pPr>
        <w:spacing w:after="240"/>
        <w:rPr>
          <w:rFonts w:ascii="Arial" w:hAnsi="Arial" w:cs="Arial"/>
          <w:lang w:val="en-US" w:eastAsia="zh-TW"/>
        </w:rPr>
      </w:pPr>
      <w:r w:rsidRPr="00C11009">
        <w:rPr>
          <w:rFonts w:ascii="Arial" w:hAnsi="Arial" w:cs="Arial" w:hint="eastAsia"/>
          <w:lang w:val="en-US" w:eastAsia="zh-TW"/>
        </w:rPr>
        <w:t>For scenario 2,</w:t>
      </w:r>
      <w:r w:rsidRPr="00C11009">
        <w:rPr>
          <w:rFonts w:ascii="Arial" w:hAnsi="Arial" w:cs="Arial"/>
          <w:lang w:val="en-US" w:eastAsia="zh-TW"/>
        </w:rPr>
        <w:t xml:space="preserve"> </w:t>
      </w:r>
      <w:r w:rsidR="009A452D">
        <w:rPr>
          <w:rFonts w:ascii="Arial" w:hAnsi="Arial" w:cs="Arial"/>
          <w:lang w:val="en-US" w:eastAsia="zh-TW"/>
        </w:rPr>
        <w:t xml:space="preserve">it is necessary for the eNB to know which AP the UE is associated with so that </w:t>
      </w:r>
      <w:r w:rsidR="00ED6F59" w:rsidRPr="00C11009">
        <w:rPr>
          <w:rFonts w:ascii="Arial" w:hAnsi="Arial" w:cs="Arial"/>
          <w:lang w:val="en-US" w:eastAsia="zh-TW"/>
        </w:rPr>
        <w:t xml:space="preserve">the eNB </w:t>
      </w:r>
      <w:r w:rsidR="00E516A3" w:rsidRPr="00C11009">
        <w:rPr>
          <w:rFonts w:ascii="Arial" w:hAnsi="Arial" w:cs="Arial"/>
          <w:lang w:val="en-US" w:eastAsia="zh-TW"/>
        </w:rPr>
        <w:t xml:space="preserve">is able to </w:t>
      </w:r>
      <w:r w:rsidR="009A452D">
        <w:rPr>
          <w:rFonts w:ascii="Arial" w:hAnsi="Arial" w:cs="Arial"/>
          <w:lang w:val="en-US" w:eastAsia="zh-TW"/>
        </w:rPr>
        <w:t xml:space="preserve">forward </w:t>
      </w:r>
      <w:r w:rsidR="00ED6F59" w:rsidRPr="00C11009">
        <w:rPr>
          <w:rFonts w:ascii="Arial" w:hAnsi="Arial" w:cs="Arial"/>
          <w:lang w:val="en-US" w:eastAsia="zh-TW"/>
        </w:rPr>
        <w:t xml:space="preserve">data to the appropriate AP through GTP-U protocol. </w:t>
      </w:r>
      <w:r w:rsidR="0032330D">
        <w:rPr>
          <w:rFonts w:ascii="Arial" w:hAnsi="Arial" w:cs="Arial"/>
          <w:lang w:val="en-US" w:eastAsia="zh-TW"/>
        </w:rPr>
        <w:t xml:space="preserve">Note that </w:t>
      </w:r>
      <w:r w:rsidR="00E516A3" w:rsidRPr="00C11009">
        <w:rPr>
          <w:rFonts w:ascii="Arial" w:hAnsi="Arial" w:cs="Arial"/>
          <w:lang w:val="en-US" w:eastAsia="zh-TW"/>
        </w:rPr>
        <w:t xml:space="preserve">flow control runs individually at every AP and there is no ambiguity on the buffer size reporting. However, we think </w:t>
      </w:r>
      <w:r w:rsidR="00C354DA" w:rsidRPr="00C11009">
        <w:rPr>
          <w:rFonts w:ascii="Arial" w:hAnsi="Arial" w:cs="Arial"/>
          <w:lang w:val="en-US" w:eastAsia="zh-TW"/>
        </w:rPr>
        <w:t xml:space="preserve">this kind of scenario </w:t>
      </w:r>
      <w:r w:rsidR="008341DF" w:rsidRPr="00C11009">
        <w:rPr>
          <w:rFonts w:ascii="Arial" w:hAnsi="Arial" w:cs="Arial"/>
          <w:lang w:val="en-US" w:eastAsia="zh-TW"/>
        </w:rPr>
        <w:t>requires new mechanism</w:t>
      </w:r>
      <w:r w:rsidR="0032330D">
        <w:rPr>
          <w:rFonts w:ascii="Arial" w:hAnsi="Arial" w:cs="Arial"/>
          <w:lang w:val="en-US" w:eastAsia="zh-TW"/>
        </w:rPr>
        <w:t>s</w:t>
      </w:r>
      <w:r w:rsidR="008341DF" w:rsidRPr="00C11009">
        <w:rPr>
          <w:rFonts w:ascii="Arial" w:hAnsi="Arial" w:cs="Arial"/>
          <w:lang w:val="en-US" w:eastAsia="zh-TW"/>
        </w:rPr>
        <w:t xml:space="preserve"> to exchange the </w:t>
      </w:r>
      <w:r w:rsidR="00D936EB" w:rsidRPr="00C11009">
        <w:rPr>
          <w:rFonts w:ascii="Arial" w:hAnsi="Arial" w:cs="Arial"/>
          <w:lang w:val="en-US" w:eastAsia="zh-TW"/>
        </w:rPr>
        <w:t xml:space="preserve">UE </w:t>
      </w:r>
      <w:r w:rsidR="008341DF" w:rsidRPr="00C11009">
        <w:rPr>
          <w:rFonts w:ascii="Arial" w:hAnsi="Arial" w:cs="Arial"/>
          <w:lang w:val="en-US" w:eastAsia="zh-TW"/>
        </w:rPr>
        <w:t>association status between WT and eNB (</w:t>
      </w:r>
      <w:r w:rsidR="00750429" w:rsidRPr="00C11009">
        <w:rPr>
          <w:rFonts w:ascii="Arial" w:hAnsi="Arial" w:cs="Arial"/>
          <w:lang w:val="en-US" w:eastAsia="zh-TW"/>
        </w:rPr>
        <w:t>e</w:t>
      </w:r>
      <w:r w:rsidR="008341DF" w:rsidRPr="00C11009">
        <w:rPr>
          <w:rFonts w:ascii="Arial" w:hAnsi="Arial" w:cs="Arial"/>
          <w:lang w:val="en-US" w:eastAsia="zh-TW"/>
        </w:rPr>
        <w:t>.</w:t>
      </w:r>
      <w:r w:rsidR="00750429" w:rsidRPr="00C11009">
        <w:rPr>
          <w:rFonts w:ascii="Arial" w:hAnsi="Arial" w:cs="Arial"/>
          <w:lang w:val="en-US" w:eastAsia="zh-TW"/>
        </w:rPr>
        <w:t>g</w:t>
      </w:r>
      <w:r w:rsidR="008341DF" w:rsidRPr="00C11009">
        <w:rPr>
          <w:rFonts w:ascii="Arial" w:hAnsi="Arial" w:cs="Arial"/>
          <w:lang w:val="en-US" w:eastAsia="zh-TW"/>
        </w:rPr>
        <w:t xml:space="preserve">. WT </w:t>
      </w:r>
      <w:r w:rsidR="00750429" w:rsidRPr="00C11009">
        <w:rPr>
          <w:rFonts w:ascii="Arial" w:hAnsi="Arial" w:cs="Arial"/>
          <w:lang w:val="en-US" w:eastAsia="zh-TW"/>
        </w:rPr>
        <w:t>may be</w:t>
      </w:r>
      <w:r w:rsidR="008341DF" w:rsidRPr="00C11009">
        <w:rPr>
          <w:rFonts w:ascii="Arial" w:hAnsi="Arial" w:cs="Arial"/>
          <w:lang w:val="en-US" w:eastAsia="zh-TW"/>
        </w:rPr>
        <w:t xml:space="preserve"> required to </w:t>
      </w:r>
      <w:r w:rsidR="00750429" w:rsidRPr="00C11009">
        <w:rPr>
          <w:rFonts w:ascii="Arial" w:hAnsi="Arial" w:cs="Arial"/>
          <w:lang w:val="en-US" w:eastAsia="zh-TW"/>
        </w:rPr>
        <w:t xml:space="preserve">be </w:t>
      </w:r>
      <w:r w:rsidR="008341DF" w:rsidRPr="00C11009">
        <w:rPr>
          <w:rFonts w:ascii="Arial" w:hAnsi="Arial" w:cs="Arial"/>
          <w:lang w:val="en-US" w:eastAsia="zh-TW"/>
        </w:rPr>
        <w:t>aware of LTE UE ID</w:t>
      </w:r>
      <w:r w:rsidR="00C7473D" w:rsidRPr="00C11009">
        <w:rPr>
          <w:rFonts w:ascii="Arial" w:hAnsi="Arial" w:cs="Arial"/>
          <w:lang w:val="en-US" w:eastAsia="zh-TW"/>
        </w:rPr>
        <w:t>, or UE needs to send the association result to the eNB when associated AP chang</w:t>
      </w:r>
      <w:r w:rsidR="00CF05F1">
        <w:rPr>
          <w:rFonts w:ascii="Arial" w:hAnsi="Arial" w:cs="Arial"/>
          <w:lang w:val="en-US" w:eastAsia="zh-TW"/>
        </w:rPr>
        <w:t>es</w:t>
      </w:r>
      <w:r w:rsidR="008341DF" w:rsidRPr="00C11009">
        <w:rPr>
          <w:rFonts w:ascii="Arial" w:hAnsi="Arial" w:cs="Arial"/>
          <w:lang w:val="en-US" w:eastAsia="zh-TW"/>
        </w:rPr>
        <w:t>).</w:t>
      </w:r>
      <w:r w:rsidR="00E516A3" w:rsidRPr="00C11009">
        <w:rPr>
          <w:rFonts w:ascii="Arial" w:hAnsi="Arial" w:cs="Arial"/>
          <w:lang w:val="en-US" w:eastAsia="zh-TW"/>
        </w:rPr>
        <w:t xml:space="preserve"> </w:t>
      </w:r>
      <w:r w:rsidR="00DA30F0">
        <w:rPr>
          <w:rFonts w:ascii="Arial" w:hAnsi="Arial" w:cs="Arial"/>
          <w:lang w:val="en-US" w:eastAsia="zh-TW"/>
        </w:rPr>
        <w:t xml:space="preserve">Also from a RAN3 perspective, </w:t>
      </w:r>
      <w:r w:rsidR="00C7473D" w:rsidRPr="00C11009">
        <w:rPr>
          <w:rFonts w:ascii="Arial" w:hAnsi="Arial" w:cs="Arial"/>
          <w:lang w:val="en-US" w:eastAsia="zh-TW"/>
        </w:rPr>
        <w:t xml:space="preserve">new mechanisms </w:t>
      </w:r>
      <w:r w:rsidR="00DA30F0">
        <w:rPr>
          <w:rFonts w:ascii="Arial" w:hAnsi="Arial" w:cs="Arial"/>
          <w:lang w:val="en-US" w:eastAsia="zh-TW"/>
        </w:rPr>
        <w:t xml:space="preserve">are required to enable change of </w:t>
      </w:r>
      <w:r w:rsidR="00C7473D" w:rsidRPr="00C11009">
        <w:rPr>
          <w:rFonts w:ascii="Arial" w:hAnsi="Arial" w:cs="Arial"/>
          <w:lang w:val="en-US" w:eastAsia="zh-TW"/>
        </w:rPr>
        <w:t xml:space="preserve">the UP termination without changing CP termination. </w:t>
      </w:r>
    </w:p>
    <w:p w:rsidR="000154DD" w:rsidRPr="00C11009" w:rsidRDefault="003205E0" w:rsidP="005C578A">
      <w:pPr>
        <w:spacing w:after="240"/>
        <w:rPr>
          <w:rFonts w:ascii="Arial" w:hAnsi="Arial" w:cs="Arial"/>
          <w:b/>
          <w:lang w:val="en-US" w:eastAsia="zh-TW"/>
        </w:rPr>
      </w:pPr>
      <w:r>
        <w:rPr>
          <w:rFonts w:ascii="Arial" w:hAnsi="Arial" w:cs="Arial"/>
          <w:b/>
          <w:lang w:val="en-US" w:eastAsia="zh-TW"/>
        </w:rPr>
        <w:t>Observation 1</w:t>
      </w:r>
      <w:r w:rsidR="000154DD" w:rsidRPr="00C11009">
        <w:rPr>
          <w:rFonts w:ascii="Arial" w:hAnsi="Arial" w:cs="Arial"/>
          <w:b/>
          <w:lang w:val="en-US" w:eastAsia="zh-TW"/>
        </w:rPr>
        <w:t xml:space="preserve">: Separate CP/UP termination (CP at WT, UP at AP respectively) requires </w:t>
      </w:r>
      <w:r w:rsidR="00C7473D" w:rsidRPr="00C11009">
        <w:rPr>
          <w:rFonts w:ascii="Arial" w:hAnsi="Arial" w:cs="Arial"/>
          <w:b/>
          <w:lang w:val="en-US" w:eastAsia="zh-TW"/>
        </w:rPr>
        <w:t>R</w:t>
      </w:r>
      <w:r w:rsidR="00A24DA8">
        <w:rPr>
          <w:rFonts w:ascii="Arial" w:hAnsi="Arial" w:cs="Arial"/>
          <w:b/>
          <w:lang w:val="en-US" w:eastAsia="zh-TW"/>
        </w:rPr>
        <w:t>AN3 effort</w:t>
      </w:r>
      <w:r w:rsidR="00C7473D" w:rsidRPr="00C11009">
        <w:rPr>
          <w:rFonts w:ascii="Arial" w:hAnsi="Arial" w:cs="Arial"/>
          <w:b/>
          <w:lang w:val="en-US" w:eastAsia="zh-TW"/>
        </w:rPr>
        <w:t xml:space="preserve"> to design </w:t>
      </w:r>
      <w:r w:rsidR="000154DD" w:rsidRPr="00C11009">
        <w:rPr>
          <w:rFonts w:ascii="Arial" w:hAnsi="Arial" w:cs="Arial"/>
          <w:b/>
          <w:lang w:val="en-US" w:eastAsia="zh-TW"/>
        </w:rPr>
        <w:t xml:space="preserve">a new mechanism to </w:t>
      </w:r>
      <w:r w:rsidR="00C7473D" w:rsidRPr="00C11009">
        <w:rPr>
          <w:rFonts w:ascii="Arial" w:hAnsi="Arial" w:cs="Arial"/>
          <w:b/>
          <w:lang w:val="en-US" w:eastAsia="zh-TW"/>
        </w:rPr>
        <w:t xml:space="preserve">change UP termination without </w:t>
      </w:r>
      <w:r w:rsidR="00A24DA8">
        <w:rPr>
          <w:rFonts w:ascii="Arial" w:hAnsi="Arial" w:cs="Arial"/>
          <w:b/>
          <w:lang w:val="en-US" w:eastAsia="zh-TW"/>
        </w:rPr>
        <w:t>changing</w:t>
      </w:r>
      <w:r w:rsidR="00C7473D" w:rsidRPr="00C11009">
        <w:rPr>
          <w:rFonts w:ascii="Arial" w:hAnsi="Arial" w:cs="Arial"/>
          <w:b/>
          <w:lang w:val="en-US" w:eastAsia="zh-TW"/>
        </w:rPr>
        <w:t xml:space="preserve"> CP</w:t>
      </w:r>
      <w:r w:rsidR="00A24DA8">
        <w:rPr>
          <w:rFonts w:ascii="Arial" w:hAnsi="Arial" w:cs="Arial"/>
          <w:b/>
          <w:lang w:val="en-US" w:eastAsia="zh-TW"/>
        </w:rPr>
        <w:t xml:space="preserve"> termination. It is also FFS</w:t>
      </w:r>
      <w:r w:rsidR="00C7473D" w:rsidRPr="00C11009">
        <w:rPr>
          <w:rFonts w:ascii="Arial" w:hAnsi="Arial" w:cs="Arial"/>
          <w:b/>
          <w:lang w:val="en-US" w:eastAsia="zh-TW"/>
        </w:rPr>
        <w:t xml:space="preserve"> how to </w:t>
      </w:r>
      <w:r w:rsidR="00A24DA8">
        <w:rPr>
          <w:rFonts w:ascii="Arial" w:hAnsi="Arial" w:cs="Arial"/>
          <w:b/>
          <w:lang w:val="en-US" w:eastAsia="zh-TW"/>
        </w:rPr>
        <w:t xml:space="preserve">inform the </w:t>
      </w:r>
      <w:r w:rsidR="000154DD" w:rsidRPr="00C11009">
        <w:rPr>
          <w:rFonts w:ascii="Arial" w:hAnsi="Arial" w:cs="Arial"/>
          <w:b/>
          <w:lang w:val="en-US" w:eastAsia="zh-TW"/>
        </w:rPr>
        <w:t xml:space="preserve">UE </w:t>
      </w:r>
      <w:r w:rsidR="00A24DA8">
        <w:rPr>
          <w:rFonts w:ascii="Arial" w:hAnsi="Arial" w:cs="Arial"/>
          <w:b/>
          <w:lang w:val="en-US" w:eastAsia="zh-TW"/>
        </w:rPr>
        <w:t xml:space="preserve">WLAN </w:t>
      </w:r>
      <w:r w:rsidR="000154DD" w:rsidRPr="00C11009">
        <w:rPr>
          <w:rFonts w:ascii="Arial" w:hAnsi="Arial" w:cs="Arial"/>
          <w:b/>
          <w:lang w:val="en-US" w:eastAsia="zh-TW"/>
        </w:rPr>
        <w:t>assoc</w:t>
      </w:r>
      <w:r w:rsidR="00A24DA8">
        <w:rPr>
          <w:rFonts w:ascii="Arial" w:hAnsi="Arial" w:cs="Arial"/>
          <w:b/>
          <w:lang w:val="en-US" w:eastAsia="zh-TW"/>
        </w:rPr>
        <w:t>iation status to the eNB</w:t>
      </w:r>
      <w:r w:rsidR="000154DD" w:rsidRPr="00C11009">
        <w:rPr>
          <w:rFonts w:ascii="Arial" w:hAnsi="Arial" w:cs="Arial"/>
          <w:b/>
          <w:lang w:val="en-US" w:eastAsia="zh-TW"/>
        </w:rPr>
        <w:t>.</w:t>
      </w:r>
    </w:p>
    <w:p w:rsidR="009D273D" w:rsidRPr="00C11009" w:rsidRDefault="003205E0" w:rsidP="00632F5E">
      <w:pPr>
        <w:rPr>
          <w:rFonts w:ascii="Arial" w:hAnsi="Arial" w:cs="Arial"/>
          <w:lang w:val="en-US" w:eastAsia="zh-TW"/>
        </w:rPr>
      </w:pPr>
      <w:r>
        <w:rPr>
          <w:rFonts w:ascii="Arial" w:hAnsi="Arial" w:cs="Arial"/>
          <w:lang w:val="en-US" w:eastAsia="zh-TW"/>
        </w:rPr>
        <w:t>For collocated deployments</w:t>
      </w:r>
      <w:r w:rsidR="00630E3A" w:rsidRPr="00C11009">
        <w:rPr>
          <w:rFonts w:ascii="Arial" w:hAnsi="Arial" w:cs="Arial" w:hint="eastAsia"/>
          <w:lang w:val="en-US" w:eastAsia="zh-TW"/>
        </w:rPr>
        <w:t xml:space="preserve">, we think </w:t>
      </w:r>
      <w:r w:rsidR="00630E3A" w:rsidRPr="00C11009">
        <w:rPr>
          <w:rFonts w:ascii="Arial" w:hAnsi="Arial" w:cs="Arial"/>
          <w:lang w:val="en-US" w:eastAsia="zh-TW"/>
        </w:rPr>
        <w:t xml:space="preserve">there would be an ideal </w:t>
      </w:r>
      <w:r w:rsidR="009D273D" w:rsidRPr="00C11009">
        <w:rPr>
          <w:rFonts w:ascii="Arial" w:hAnsi="Arial" w:cs="Arial"/>
          <w:lang w:val="en-US" w:eastAsia="zh-TW"/>
        </w:rPr>
        <w:t xml:space="preserve">interface between eNB and WT. eNB can acquire the CP/UP information </w:t>
      </w:r>
      <w:r>
        <w:rPr>
          <w:rFonts w:ascii="Arial" w:hAnsi="Arial" w:cs="Arial"/>
          <w:lang w:val="en-US" w:eastAsia="zh-TW"/>
        </w:rPr>
        <w:t>based on</w:t>
      </w:r>
      <w:r w:rsidR="00D936EB" w:rsidRPr="00C11009">
        <w:rPr>
          <w:rFonts w:ascii="Arial" w:hAnsi="Arial" w:cs="Arial"/>
          <w:lang w:val="en-US" w:eastAsia="zh-TW"/>
        </w:rPr>
        <w:t xml:space="preserve"> </w:t>
      </w:r>
      <w:r w:rsidR="009D273D" w:rsidRPr="00C11009">
        <w:rPr>
          <w:rFonts w:ascii="Arial" w:hAnsi="Arial" w:cs="Arial"/>
          <w:lang w:val="en-US" w:eastAsia="zh-TW"/>
        </w:rPr>
        <w:t>implementation</w:t>
      </w:r>
      <w:r>
        <w:rPr>
          <w:rFonts w:ascii="Arial" w:hAnsi="Arial" w:cs="Arial"/>
          <w:lang w:val="en-US" w:eastAsia="zh-TW"/>
        </w:rPr>
        <w:t xml:space="preserve"> specific mechanism</w:t>
      </w:r>
      <w:r w:rsidR="009D273D" w:rsidRPr="00C11009">
        <w:rPr>
          <w:rFonts w:ascii="Arial" w:hAnsi="Arial" w:cs="Arial"/>
          <w:lang w:val="en-US" w:eastAsia="zh-TW"/>
        </w:rPr>
        <w:t>. Thus, there is no need to distinguish CP/UP termination under this scenario.</w:t>
      </w:r>
    </w:p>
    <w:p w:rsidR="00630E3A" w:rsidRPr="00C11009" w:rsidRDefault="000154DD" w:rsidP="00632F5E">
      <w:pPr>
        <w:rPr>
          <w:rFonts w:ascii="Arial" w:hAnsi="Arial" w:cs="Arial"/>
          <w:b/>
          <w:lang w:val="en-US" w:eastAsia="zh-TW"/>
        </w:rPr>
      </w:pPr>
      <w:r w:rsidRPr="00C11009">
        <w:rPr>
          <w:rFonts w:ascii="Arial" w:hAnsi="Arial" w:cs="Arial"/>
          <w:b/>
          <w:lang w:val="en-US" w:eastAsia="zh-TW"/>
        </w:rPr>
        <w:t xml:space="preserve">Observation </w:t>
      </w:r>
      <w:r w:rsidR="003205E0">
        <w:rPr>
          <w:rFonts w:ascii="Arial" w:hAnsi="Arial" w:cs="Arial"/>
          <w:b/>
          <w:lang w:val="en-US" w:eastAsia="zh-TW"/>
        </w:rPr>
        <w:t>2</w:t>
      </w:r>
      <w:r w:rsidR="00DB421F" w:rsidRPr="00C11009">
        <w:rPr>
          <w:rFonts w:ascii="Arial" w:hAnsi="Arial" w:cs="Arial"/>
          <w:b/>
          <w:lang w:val="en-US" w:eastAsia="zh-TW"/>
        </w:rPr>
        <w:t xml:space="preserve">: There is no need to distinguish CP/UP termination for </w:t>
      </w:r>
      <w:r w:rsidRPr="00C11009">
        <w:rPr>
          <w:rFonts w:ascii="Arial" w:hAnsi="Arial" w:cs="Arial"/>
          <w:b/>
          <w:lang w:val="en-US" w:eastAsia="zh-TW"/>
        </w:rPr>
        <w:t xml:space="preserve">LWA </w:t>
      </w:r>
      <w:r w:rsidR="003205E0">
        <w:rPr>
          <w:rFonts w:ascii="Arial" w:hAnsi="Arial" w:cs="Arial"/>
          <w:b/>
          <w:lang w:val="en-US" w:eastAsia="zh-TW"/>
        </w:rPr>
        <w:t>coll</w:t>
      </w:r>
      <w:r w:rsidR="00DB421F" w:rsidRPr="00C11009">
        <w:rPr>
          <w:rFonts w:ascii="Arial" w:hAnsi="Arial" w:cs="Arial"/>
          <w:b/>
          <w:lang w:val="en-US" w:eastAsia="zh-TW"/>
        </w:rPr>
        <w:t>ocated deployment.</w:t>
      </w:r>
    </w:p>
    <w:p w:rsidR="00674F05" w:rsidRPr="00C11009" w:rsidRDefault="00432841" w:rsidP="00632F5E">
      <w:pPr>
        <w:rPr>
          <w:rFonts w:ascii="Arial" w:hAnsi="Arial" w:cs="Arial"/>
          <w:lang w:val="en-US" w:eastAsia="zh-TW"/>
        </w:rPr>
      </w:pPr>
      <w:r w:rsidRPr="00C11009">
        <w:rPr>
          <w:rFonts w:ascii="Arial" w:hAnsi="Arial" w:cs="Arial" w:hint="eastAsia"/>
          <w:lang w:val="en-US" w:eastAsia="zh-TW"/>
        </w:rPr>
        <w:t>Table 1 summarizes the com</w:t>
      </w:r>
      <w:r w:rsidR="009D273D" w:rsidRPr="00C11009">
        <w:rPr>
          <w:rFonts w:ascii="Arial" w:hAnsi="Arial" w:cs="Arial" w:hint="eastAsia"/>
          <w:lang w:val="en-US" w:eastAsia="zh-TW"/>
        </w:rPr>
        <w:t>parisons toward scenarios</w:t>
      </w:r>
      <w:r w:rsidRPr="00C11009">
        <w:rPr>
          <w:rFonts w:ascii="Arial" w:hAnsi="Arial" w:cs="Arial" w:hint="eastAsia"/>
          <w:lang w:val="en-US" w:eastAsia="zh-TW"/>
        </w:rPr>
        <w:t>:</w:t>
      </w:r>
    </w:p>
    <w:p w:rsidR="002467FC" w:rsidRPr="00C11009" w:rsidRDefault="002467FC" w:rsidP="002467FC">
      <w:pPr>
        <w:jc w:val="center"/>
        <w:rPr>
          <w:rFonts w:ascii="Arial" w:hAnsi="Arial" w:cs="Arial"/>
          <w:lang w:val="en-US" w:eastAsia="zh-TW"/>
        </w:rPr>
      </w:pPr>
      <w:r w:rsidRPr="00C11009">
        <w:rPr>
          <w:rFonts w:ascii="Arial" w:hAnsi="Arial" w:cs="Arial"/>
          <w:lang w:val="en-US" w:eastAsia="zh-TW"/>
        </w:rPr>
        <w:lastRenderedPageBreak/>
        <w:t>Table 1</w:t>
      </w:r>
      <w:r w:rsidR="003205E0">
        <w:rPr>
          <w:rFonts w:ascii="Arial" w:hAnsi="Arial" w:cs="Arial"/>
          <w:lang w:val="en-US" w:eastAsia="zh-TW"/>
        </w:rPr>
        <w:t>:</w:t>
      </w:r>
      <w:r w:rsidRPr="00C11009">
        <w:rPr>
          <w:rFonts w:ascii="Arial" w:hAnsi="Arial" w:cs="Arial"/>
          <w:lang w:val="en-US" w:eastAsia="zh-TW"/>
        </w:rPr>
        <w:t xml:space="preserve"> </w:t>
      </w:r>
      <w:r w:rsidR="003205E0">
        <w:rPr>
          <w:rFonts w:ascii="Arial" w:hAnsi="Arial" w:cs="Arial"/>
          <w:lang w:val="en-US" w:eastAsia="zh-TW"/>
        </w:rPr>
        <w:t>Comparison of different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976"/>
        <w:gridCol w:w="3119"/>
        <w:gridCol w:w="2533"/>
      </w:tblGrid>
      <w:tr w:rsidR="006011BE" w:rsidRPr="00C11009" w:rsidTr="006011BE">
        <w:tc>
          <w:tcPr>
            <w:tcW w:w="1668" w:type="dxa"/>
            <w:shd w:val="clear" w:color="auto" w:fill="auto"/>
          </w:tcPr>
          <w:p w:rsidR="006011BE" w:rsidRPr="00C11009" w:rsidRDefault="006011BE" w:rsidP="0052017C">
            <w:pPr>
              <w:jc w:val="center"/>
              <w:rPr>
                <w:rFonts w:ascii="Arial" w:hAnsi="Arial" w:cs="Arial"/>
                <w:lang w:val="en-US" w:eastAsia="zh-TW"/>
              </w:rPr>
            </w:pPr>
          </w:p>
        </w:tc>
        <w:tc>
          <w:tcPr>
            <w:tcW w:w="2976" w:type="dxa"/>
            <w:shd w:val="clear" w:color="auto" w:fill="auto"/>
          </w:tcPr>
          <w:p w:rsidR="006011BE" w:rsidRPr="00C11009" w:rsidRDefault="006011BE" w:rsidP="0052017C">
            <w:pPr>
              <w:jc w:val="center"/>
              <w:rPr>
                <w:rFonts w:ascii="Arial" w:hAnsi="Arial" w:cs="Arial"/>
                <w:lang w:val="en-US" w:eastAsia="zh-TW"/>
              </w:rPr>
            </w:pPr>
            <w:r w:rsidRPr="00C11009">
              <w:rPr>
                <w:rFonts w:ascii="Arial" w:hAnsi="Arial" w:cs="Arial" w:hint="eastAsia"/>
                <w:lang w:val="en-US" w:eastAsia="zh-TW"/>
              </w:rPr>
              <w:t>Scenario 1</w:t>
            </w:r>
          </w:p>
        </w:tc>
        <w:tc>
          <w:tcPr>
            <w:tcW w:w="3119" w:type="dxa"/>
            <w:shd w:val="clear" w:color="auto" w:fill="auto"/>
          </w:tcPr>
          <w:p w:rsidR="006011BE" w:rsidRPr="00C11009" w:rsidRDefault="006011BE" w:rsidP="0052017C">
            <w:pPr>
              <w:jc w:val="center"/>
              <w:rPr>
                <w:rFonts w:ascii="Arial" w:hAnsi="Arial" w:cs="Arial"/>
                <w:lang w:val="en-US" w:eastAsia="zh-TW"/>
              </w:rPr>
            </w:pPr>
            <w:r w:rsidRPr="00C11009">
              <w:rPr>
                <w:rFonts w:ascii="Arial" w:hAnsi="Arial" w:cs="Arial" w:hint="eastAsia"/>
                <w:lang w:val="en-US" w:eastAsia="zh-TW"/>
              </w:rPr>
              <w:t>Scenario 2</w:t>
            </w:r>
          </w:p>
        </w:tc>
        <w:tc>
          <w:tcPr>
            <w:tcW w:w="2533" w:type="dxa"/>
          </w:tcPr>
          <w:p w:rsidR="006011BE" w:rsidRPr="00C11009" w:rsidRDefault="003205E0" w:rsidP="0052017C">
            <w:pPr>
              <w:jc w:val="center"/>
              <w:rPr>
                <w:rFonts w:ascii="Arial" w:hAnsi="Arial" w:cs="Arial"/>
                <w:lang w:val="en-US" w:eastAsia="zh-TW"/>
              </w:rPr>
            </w:pPr>
            <w:r>
              <w:rPr>
                <w:rFonts w:ascii="Arial" w:hAnsi="Arial" w:cs="Arial"/>
                <w:lang w:val="en-US" w:eastAsia="zh-TW"/>
              </w:rPr>
              <w:t>Collocated</w:t>
            </w:r>
          </w:p>
        </w:tc>
      </w:tr>
      <w:tr w:rsidR="006011BE" w:rsidRPr="00C11009" w:rsidTr="006011BE">
        <w:tc>
          <w:tcPr>
            <w:tcW w:w="1668" w:type="dxa"/>
            <w:shd w:val="clear" w:color="auto" w:fill="auto"/>
          </w:tcPr>
          <w:p w:rsidR="006011BE" w:rsidRPr="00C11009" w:rsidRDefault="006011BE" w:rsidP="0052017C">
            <w:pPr>
              <w:jc w:val="center"/>
              <w:rPr>
                <w:rFonts w:ascii="Arial" w:hAnsi="Arial" w:cs="Arial"/>
                <w:lang w:val="en-US" w:eastAsia="zh-TW"/>
              </w:rPr>
            </w:pPr>
            <w:r w:rsidRPr="00C11009">
              <w:rPr>
                <w:rFonts w:ascii="Arial" w:hAnsi="Arial" w:cs="Arial" w:hint="eastAsia"/>
                <w:lang w:val="en-US" w:eastAsia="zh-TW"/>
              </w:rPr>
              <w:t>NW aspect</w:t>
            </w:r>
            <w:r w:rsidR="003205E0">
              <w:rPr>
                <w:rFonts w:ascii="Arial" w:hAnsi="Arial" w:cs="Arial"/>
                <w:lang w:val="en-US" w:eastAsia="zh-TW"/>
              </w:rPr>
              <w:t>s</w:t>
            </w:r>
          </w:p>
        </w:tc>
        <w:tc>
          <w:tcPr>
            <w:tcW w:w="2976" w:type="dxa"/>
            <w:shd w:val="clear" w:color="auto" w:fill="auto"/>
          </w:tcPr>
          <w:p w:rsidR="006011BE" w:rsidRPr="00C11009" w:rsidRDefault="006011BE" w:rsidP="0052017C">
            <w:pPr>
              <w:jc w:val="left"/>
              <w:rPr>
                <w:rFonts w:ascii="Arial" w:hAnsi="Arial" w:cs="Arial"/>
                <w:lang w:val="en-US" w:eastAsia="zh-TW"/>
              </w:rPr>
            </w:pPr>
            <w:r w:rsidRPr="00C11009">
              <w:rPr>
                <w:rFonts w:ascii="Arial" w:hAnsi="Arial" w:cs="Arial" w:hint="eastAsia"/>
                <w:lang w:val="en-US" w:eastAsia="zh-TW"/>
              </w:rPr>
              <w:t xml:space="preserve">Simple deployment </w:t>
            </w:r>
            <w:r w:rsidRPr="00C11009">
              <w:rPr>
                <w:rFonts w:ascii="Arial" w:hAnsi="Arial" w:cs="Arial"/>
                <w:lang w:val="en-US" w:eastAsia="zh-TW"/>
              </w:rPr>
              <w:t>and both CP/UP management is transparent to CN</w:t>
            </w:r>
          </w:p>
        </w:tc>
        <w:tc>
          <w:tcPr>
            <w:tcW w:w="3119" w:type="dxa"/>
            <w:shd w:val="clear" w:color="auto" w:fill="auto"/>
          </w:tcPr>
          <w:p w:rsidR="006011BE" w:rsidRPr="00C11009" w:rsidRDefault="006011BE" w:rsidP="00AE1213">
            <w:pPr>
              <w:jc w:val="left"/>
              <w:rPr>
                <w:rFonts w:ascii="Arial" w:hAnsi="Arial" w:cs="Arial"/>
                <w:lang w:val="en-US" w:eastAsia="zh-TW"/>
              </w:rPr>
            </w:pPr>
            <w:r w:rsidRPr="00C11009">
              <w:rPr>
                <w:rFonts w:ascii="Arial" w:hAnsi="Arial" w:cs="Arial"/>
                <w:lang w:val="en-US" w:eastAsia="zh-TW"/>
              </w:rPr>
              <w:t>Separate CP/UP termination enable</w:t>
            </w:r>
            <w:r w:rsidR="003205E0">
              <w:rPr>
                <w:rFonts w:ascii="Arial" w:hAnsi="Arial" w:cs="Arial"/>
                <w:lang w:val="en-US" w:eastAsia="zh-TW"/>
              </w:rPr>
              <w:t>s</w:t>
            </w:r>
            <w:r w:rsidRPr="00C11009">
              <w:rPr>
                <w:rFonts w:ascii="Arial" w:hAnsi="Arial" w:cs="Arial"/>
                <w:lang w:val="en-US" w:eastAsia="zh-TW"/>
              </w:rPr>
              <w:t xml:space="preserve"> </w:t>
            </w:r>
            <w:r w:rsidRPr="00C11009">
              <w:rPr>
                <w:rFonts w:ascii="Arial" w:hAnsi="Arial" w:cs="Arial" w:hint="eastAsia"/>
                <w:lang w:val="en-US" w:eastAsia="zh-TW"/>
              </w:rPr>
              <w:t>flexible deployment</w:t>
            </w:r>
            <w:r w:rsidR="00AE1213" w:rsidRPr="00C11009">
              <w:rPr>
                <w:rFonts w:ascii="Arial" w:hAnsi="Arial" w:cs="Arial"/>
                <w:lang w:val="en-US" w:eastAsia="zh-TW"/>
              </w:rPr>
              <w:t xml:space="preserve"> and</w:t>
            </w:r>
            <w:r w:rsidRPr="00C11009">
              <w:rPr>
                <w:rFonts w:ascii="Arial" w:hAnsi="Arial" w:cs="Arial" w:hint="eastAsia"/>
                <w:lang w:val="en-US" w:eastAsia="zh-TW"/>
              </w:rPr>
              <w:t xml:space="preserve"> CP/UP management is transparent to CN</w:t>
            </w:r>
          </w:p>
        </w:tc>
        <w:tc>
          <w:tcPr>
            <w:tcW w:w="2533" w:type="dxa"/>
          </w:tcPr>
          <w:p w:rsidR="006011BE" w:rsidRPr="00C11009" w:rsidRDefault="00D4775E" w:rsidP="0052017C">
            <w:pPr>
              <w:jc w:val="left"/>
              <w:rPr>
                <w:rFonts w:ascii="Arial" w:hAnsi="Arial" w:cs="Arial"/>
                <w:lang w:val="en-US" w:eastAsia="zh-TW"/>
              </w:rPr>
            </w:pPr>
            <w:r w:rsidRPr="00C11009">
              <w:rPr>
                <w:rFonts w:ascii="Arial" w:hAnsi="Arial" w:cs="Arial" w:hint="eastAsia"/>
                <w:lang w:val="en-US" w:eastAsia="zh-TW"/>
              </w:rPr>
              <w:t>Simple deployment and CP/UP</w:t>
            </w:r>
            <w:r w:rsidRPr="00C11009">
              <w:rPr>
                <w:rFonts w:ascii="Arial" w:hAnsi="Arial" w:cs="Arial"/>
                <w:lang w:val="en-US" w:eastAsia="zh-TW"/>
              </w:rPr>
              <w:t xml:space="preserve"> management is transparent to CN</w:t>
            </w:r>
          </w:p>
        </w:tc>
      </w:tr>
      <w:tr w:rsidR="006011BE" w:rsidRPr="00C11009" w:rsidTr="006011BE">
        <w:tc>
          <w:tcPr>
            <w:tcW w:w="1668" w:type="dxa"/>
            <w:shd w:val="clear" w:color="auto" w:fill="auto"/>
          </w:tcPr>
          <w:p w:rsidR="006011BE" w:rsidRPr="00C11009" w:rsidRDefault="006011BE" w:rsidP="0052017C">
            <w:pPr>
              <w:jc w:val="center"/>
              <w:rPr>
                <w:rFonts w:ascii="Arial" w:hAnsi="Arial" w:cs="Arial"/>
                <w:lang w:val="en-US" w:eastAsia="zh-TW"/>
              </w:rPr>
            </w:pPr>
            <w:r w:rsidRPr="00C11009">
              <w:rPr>
                <w:rFonts w:ascii="Arial" w:hAnsi="Arial" w:cs="Arial" w:hint="eastAsia"/>
                <w:lang w:val="en-US" w:eastAsia="zh-TW"/>
              </w:rPr>
              <w:t>eNB aspect</w:t>
            </w:r>
            <w:r w:rsidR="003205E0">
              <w:rPr>
                <w:rFonts w:ascii="Arial" w:hAnsi="Arial" w:cs="Arial"/>
                <w:lang w:val="en-US" w:eastAsia="zh-TW"/>
              </w:rPr>
              <w:t>s</w:t>
            </w:r>
          </w:p>
        </w:tc>
        <w:tc>
          <w:tcPr>
            <w:tcW w:w="2976" w:type="dxa"/>
            <w:shd w:val="clear" w:color="auto" w:fill="auto"/>
          </w:tcPr>
          <w:p w:rsidR="006011BE" w:rsidRPr="00C11009" w:rsidRDefault="006011BE" w:rsidP="0052017C">
            <w:pPr>
              <w:jc w:val="left"/>
              <w:rPr>
                <w:rFonts w:ascii="Arial" w:hAnsi="Arial" w:cs="Arial"/>
                <w:lang w:val="en-US" w:eastAsia="zh-TW"/>
              </w:rPr>
            </w:pPr>
            <w:r w:rsidRPr="00C11009">
              <w:rPr>
                <w:rFonts w:ascii="Arial" w:hAnsi="Arial" w:cs="Arial" w:hint="eastAsia"/>
                <w:lang w:val="en-US" w:eastAsia="zh-TW"/>
              </w:rPr>
              <w:t xml:space="preserve">Path </w:t>
            </w:r>
            <w:r w:rsidRPr="00C11009">
              <w:rPr>
                <w:rFonts w:ascii="Arial" w:hAnsi="Arial" w:cs="Arial"/>
                <w:lang w:val="en-US" w:eastAsia="zh-TW"/>
              </w:rPr>
              <w:t>switching</w:t>
            </w:r>
            <w:r w:rsidRPr="00C11009">
              <w:rPr>
                <w:rFonts w:ascii="Arial" w:hAnsi="Arial" w:cs="Arial" w:hint="eastAsia"/>
                <w:lang w:val="en-US" w:eastAsia="zh-TW"/>
              </w:rPr>
              <w:t xml:space="preserve"> </w:t>
            </w:r>
            <w:r w:rsidRPr="00C11009">
              <w:rPr>
                <w:rFonts w:ascii="Arial" w:hAnsi="Arial" w:cs="Arial"/>
                <w:lang w:val="en-US" w:eastAsia="zh-TW"/>
              </w:rPr>
              <w:t>amongst WT is transparent to eNB</w:t>
            </w:r>
          </w:p>
        </w:tc>
        <w:tc>
          <w:tcPr>
            <w:tcW w:w="3119" w:type="dxa"/>
            <w:shd w:val="clear" w:color="auto" w:fill="auto"/>
          </w:tcPr>
          <w:p w:rsidR="006011BE" w:rsidRPr="00C11009" w:rsidRDefault="006011BE" w:rsidP="0052017C">
            <w:pPr>
              <w:jc w:val="left"/>
              <w:rPr>
                <w:rFonts w:ascii="Arial" w:hAnsi="Arial" w:cs="Arial"/>
                <w:lang w:val="en-US" w:eastAsia="zh-TW"/>
              </w:rPr>
            </w:pPr>
            <w:r w:rsidRPr="00C11009">
              <w:rPr>
                <w:rFonts w:ascii="Arial" w:hAnsi="Arial" w:cs="Arial" w:hint="eastAsia"/>
                <w:lang w:val="en-US" w:eastAsia="zh-TW"/>
              </w:rPr>
              <w:t xml:space="preserve">Need to handle path switching after UE </w:t>
            </w:r>
            <w:r w:rsidRPr="00C11009">
              <w:rPr>
                <w:rFonts w:ascii="Arial" w:hAnsi="Arial" w:cs="Arial"/>
                <w:lang w:val="en-US" w:eastAsia="zh-TW"/>
              </w:rPr>
              <w:t>association</w:t>
            </w:r>
          </w:p>
        </w:tc>
        <w:tc>
          <w:tcPr>
            <w:tcW w:w="2533" w:type="dxa"/>
          </w:tcPr>
          <w:p w:rsidR="006011BE" w:rsidRPr="00C11009" w:rsidRDefault="00D4775E" w:rsidP="0052017C">
            <w:pPr>
              <w:jc w:val="left"/>
              <w:rPr>
                <w:rFonts w:ascii="Arial" w:hAnsi="Arial" w:cs="Arial"/>
                <w:lang w:val="en-US" w:eastAsia="zh-TW"/>
              </w:rPr>
            </w:pPr>
            <w:r w:rsidRPr="00C11009">
              <w:rPr>
                <w:rFonts w:ascii="Arial" w:hAnsi="Arial" w:cs="Arial" w:hint="eastAsia"/>
                <w:lang w:val="en-US" w:eastAsia="zh-TW"/>
              </w:rPr>
              <w:t>Up to implementation</w:t>
            </w:r>
          </w:p>
        </w:tc>
      </w:tr>
      <w:tr w:rsidR="006011BE" w:rsidRPr="00C11009" w:rsidTr="006011BE">
        <w:tc>
          <w:tcPr>
            <w:tcW w:w="1668" w:type="dxa"/>
            <w:shd w:val="clear" w:color="auto" w:fill="auto"/>
          </w:tcPr>
          <w:p w:rsidR="006011BE" w:rsidRPr="00C11009" w:rsidRDefault="00C11009" w:rsidP="00C11009">
            <w:pPr>
              <w:jc w:val="center"/>
              <w:rPr>
                <w:rFonts w:ascii="Arial" w:hAnsi="Arial" w:cs="Arial"/>
                <w:lang w:val="en-US" w:eastAsia="zh-TW"/>
              </w:rPr>
            </w:pPr>
            <w:r w:rsidRPr="00C11009">
              <w:rPr>
                <w:rFonts w:ascii="Arial" w:hAnsi="Arial" w:cs="Arial" w:hint="eastAsia"/>
                <w:lang w:val="en-US" w:eastAsia="zh-TW"/>
              </w:rPr>
              <w:t>W</w:t>
            </w:r>
            <w:r>
              <w:rPr>
                <w:rFonts w:ascii="Arial" w:hAnsi="Arial" w:cs="Arial"/>
                <w:lang w:val="en-US" w:eastAsia="zh-TW"/>
              </w:rPr>
              <w:t>T</w:t>
            </w:r>
            <w:r w:rsidRPr="00C11009">
              <w:rPr>
                <w:rFonts w:ascii="Arial" w:hAnsi="Arial" w:cs="Arial" w:hint="eastAsia"/>
                <w:lang w:val="en-US" w:eastAsia="zh-TW"/>
              </w:rPr>
              <w:t xml:space="preserve"> </w:t>
            </w:r>
            <w:r w:rsidR="006011BE" w:rsidRPr="00C11009">
              <w:rPr>
                <w:rFonts w:ascii="Arial" w:hAnsi="Arial" w:cs="Arial" w:hint="eastAsia"/>
                <w:lang w:val="en-US" w:eastAsia="zh-TW"/>
              </w:rPr>
              <w:t>aspect</w:t>
            </w:r>
            <w:r w:rsidR="003205E0">
              <w:rPr>
                <w:rFonts w:ascii="Arial" w:hAnsi="Arial" w:cs="Arial"/>
                <w:lang w:val="en-US" w:eastAsia="zh-TW"/>
              </w:rPr>
              <w:t>s</w:t>
            </w:r>
          </w:p>
        </w:tc>
        <w:tc>
          <w:tcPr>
            <w:tcW w:w="2976" w:type="dxa"/>
            <w:shd w:val="clear" w:color="auto" w:fill="auto"/>
          </w:tcPr>
          <w:p w:rsidR="006011BE" w:rsidRPr="00C11009" w:rsidRDefault="006011BE" w:rsidP="003205E0">
            <w:pPr>
              <w:jc w:val="left"/>
              <w:rPr>
                <w:rFonts w:ascii="Arial" w:hAnsi="Arial" w:cs="Arial"/>
                <w:lang w:val="en-US" w:eastAsia="zh-TW"/>
              </w:rPr>
            </w:pPr>
            <w:r w:rsidRPr="00C11009">
              <w:rPr>
                <w:rFonts w:ascii="Arial" w:hAnsi="Arial" w:cs="Arial" w:hint="eastAsia"/>
                <w:lang w:val="en-US" w:eastAsia="zh-TW"/>
              </w:rPr>
              <w:t xml:space="preserve">WT needs to deal with data forwarding </w:t>
            </w:r>
            <w:r w:rsidR="003205E0">
              <w:rPr>
                <w:rFonts w:ascii="Arial" w:hAnsi="Arial" w:cs="Arial"/>
                <w:lang w:val="en-US" w:eastAsia="zh-TW"/>
              </w:rPr>
              <w:t>to intended</w:t>
            </w:r>
            <w:r w:rsidRPr="00C11009">
              <w:rPr>
                <w:rFonts w:ascii="Arial" w:hAnsi="Arial" w:cs="Arial" w:hint="eastAsia"/>
                <w:lang w:val="en-US" w:eastAsia="zh-TW"/>
              </w:rPr>
              <w:t xml:space="preserve"> APs</w:t>
            </w:r>
            <w:r w:rsidRPr="00C11009">
              <w:rPr>
                <w:rFonts w:ascii="Arial" w:hAnsi="Arial" w:cs="Arial"/>
                <w:lang w:val="en-US" w:eastAsia="zh-TW"/>
              </w:rPr>
              <w:t>. The exchange of buffer information between WT and AP is required</w:t>
            </w:r>
          </w:p>
        </w:tc>
        <w:tc>
          <w:tcPr>
            <w:tcW w:w="3119" w:type="dxa"/>
            <w:shd w:val="clear" w:color="auto" w:fill="auto"/>
          </w:tcPr>
          <w:p w:rsidR="006011BE" w:rsidRPr="00C11009" w:rsidRDefault="003205E0" w:rsidP="003205E0">
            <w:pPr>
              <w:jc w:val="left"/>
              <w:rPr>
                <w:rFonts w:ascii="Arial" w:hAnsi="Arial" w:cs="Arial"/>
                <w:lang w:val="en-US" w:eastAsia="zh-TW"/>
              </w:rPr>
            </w:pPr>
            <w:r>
              <w:rPr>
                <w:rFonts w:ascii="Arial" w:hAnsi="Arial" w:cs="Arial"/>
                <w:lang w:val="en-US" w:eastAsia="zh-TW"/>
              </w:rPr>
              <w:t>The</w:t>
            </w:r>
            <w:r w:rsidR="006011BE" w:rsidRPr="00C11009">
              <w:rPr>
                <w:rFonts w:ascii="Arial" w:hAnsi="Arial" w:cs="Arial" w:hint="eastAsia"/>
                <w:lang w:val="en-US" w:eastAsia="zh-TW"/>
              </w:rPr>
              <w:t xml:space="preserve"> eNB </w:t>
            </w:r>
            <w:r>
              <w:rPr>
                <w:rFonts w:ascii="Arial" w:hAnsi="Arial" w:cs="Arial"/>
                <w:lang w:val="en-US" w:eastAsia="zh-TW"/>
              </w:rPr>
              <w:t xml:space="preserve">needs to be made aware of the UE’s WLAN </w:t>
            </w:r>
            <w:r w:rsidR="006011BE" w:rsidRPr="00C11009">
              <w:rPr>
                <w:rFonts w:ascii="Arial" w:hAnsi="Arial" w:cs="Arial" w:hint="eastAsia"/>
                <w:lang w:val="en-US" w:eastAsia="zh-TW"/>
              </w:rPr>
              <w:t xml:space="preserve">association </w:t>
            </w:r>
            <w:r>
              <w:rPr>
                <w:rFonts w:ascii="Arial" w:hAnsi="Arial" w:cs="Arial"/>
                <w:lang w:val="en-US" w:eastAsia="zh-TW"/>
              </w:rPr>
              <w:t>details</w:t>
            </w:r>
          </w:p>
        </w:tc>
        <w:tc>
          <w:tcPr>
            <w:tcW w:w="2533" w:type="dxa"/>
          </w:tcPr>
          <w:p w:rsidR="006011BE" w:rsidRPr="00C11009" w:rsidRDefault="00D4775E" w:rsidP="0052017C">
            <w:pPr>
              <w:jc w:val="left"/>
              <w:rPr>
                <w:rFonts w:ascii="Arial" w:hAnsi="Arial" w:cs="Arial"/>
                <w:lang w:val="en-US" w:eastAsia="zh-TW"/>
              </w:rPr>
            </w:pPr>
            <w:r w:rsidRPr="00C11009">
              <w:rPr>
                <w:rFonts w:ascii="Arial" w:hAnsi="Arial" w:cs="Arial" w:hint="eastAsia"/>
                <w:lang w:val="en-US" w:eastAsia="zh-TW"/>
              </w:rPr>
              <w:t>Up to implem</w:t>
            </w:r>
            <w:r w:rsidRPr="00C11009">
              <w:rPr>
                <w:rFonts w:ascii="Arial" w:hAnsi="Arial" w:cs="Arial"/>
                <w:lang w:val="en-US" w:eastAsia="zh-TW"/>
              </w:rPr>
              <w:t>entation</w:t>
            </w:r>
          </w:p>
        </w:tc>
      </w:tr>
      <w:tr w:rsidR="006011BE" w:rsidRPr="00C11009" w:rsidTr="006011BE">
        <w:tc>
          <w:tcPr>
            <w:tcW w:w="1668" w:type="dxa"/>
            <w:shd w:val="clear" w:color="auto" w:fill="auto"/>
          </w:tcPr>
          <w:p w:rsidR="006011BE" w:rsidRPr="00C11009" w:rsidRDefault="006011BE" w:rsidP="0052017C">
            <w:pPr>
              <w:jc w:val="center"/>
              <w:rPr>
                <w:rFonts w:ascii="Arial" w:hAnsi="Arial" w:cs="Arial"/>
                <w:lang w:val="en-US" w:eastAsia="zh-TW"/>
              </w:rPr>
            </w:pPr>
            <w:r w:rsidRPr="00C11009">
              <w:rPr>
                <w:rFonts w:ascii="Arial" w:hAnsi="Arial" w:cs="Arial" w:hint="eastAsia"/>
                <w:lang w:val="en-US" w:eastAsia="zh-TW"/>
              </w:rPr>
              <w:t>LWA mobility management</w:t>
            </w:r>
            <w:r w:rsidRPr="00C11009">
              <w:rPr>
                <w:rFonts w:ascii="Arial" w:hAnsi="Arial" w:cs="Arial"/>
                <w:lang w:val="en-US" w:eastAsia="zh-TW"/>
              </w:rPr>
              <w:t xml:space="preserve"> aspect</w:t>
            </w:r>
            <w:r w:rsidR="00E97FF0">
              <w:rPr>
                <w:rFonts w:ascii="Arial" w:hAnsi="Arial" w:cs="Arial"/>
                <w:lang w:val="en-US" w:eastAsia="zh-TW"/>
              </w:rPr>
              <w:t>s</w:t>
            </w:r>
          </w:p>
        </w:tc>
        <w:tc>
          <w:tcPr>
            <w:tcW w:w="2976" w:type="dxa"/>
            <w:shd w:val="clear" w:color="auto" w:fill="auto"/>
          </w:tcPr>
          <w:p w:rsidR="006011BE" w:rsidRPr="00C11009" w:rsidRDefault="00491E11" w:rsidP="00E97FF0">
            <w:pPr>
              <w:jc w:val="left"/>
              <w:rPr>
                <w:rFonts w:ascii="Arial" w:hAnsi="Arial" w:cs="Arial"/>
                <w:lang w:val="en-US" w:eastAsia="zh-TW"/>
              </w:rPr>
            </w:pPr>
            <w:r w:rsidRPr="00C11009">
              <w:rPr>
                <w:rFonts w:ascii="Arial" w:hAnsi="Arial" w:cs="Arial"/>
                <w:lang w:val="en-US" w:eastAsia="zh-TW"/>
              </w:rPr>
              <w:t xml:space="preserve">eNB does not </w:t>
            </w:r>
            <w:r w:rsidR="0006554E" w:rsidRPr="00C11009">
              <w:rPr>
                <w:rFonts w:ascii="Arial" w:hAnsi="Arial" w:cs="Arial"/>
                <w:lang w:val="en-US" w:eastAsia="zh-TW"/>
              </w:rPr>
              <w:t xml:space="preserve">need to be aware of </w:t>
            </w:r>
            <w:r w:rsidR="00E97FF0">
              <w:rPr>
                <w:rFonts w:ascii="Arial" w:hAnsi="Arial" w:cs="Arial"/>
                <w:lang w:val="en-US" w:eastAsia="zh-TW"/>
              </w:rPr>
              <w:t>which individual AP the UE is associated with</w:t>
            </w:r>
          </w:p>
        </w:tc>
        <w:tc>
          <w:tcPr>
            <w:tcW w:w="3119" w:type="dxa"/>
            <w:shd w:val="clear" w:color="auto" w:fill="auto"/>
          </w:tcPr>
          <w:p w:rsidR="006011BE" w:rsidRPr="00C11009" w:rsidRDefault="00491E11" w:rsidP="00E97FF0">
            <w:pPr>
              <w:jc w:val="left"/>
              <w:rPr>
                <w:rFonts w:ascii="Arial" w:hAnsi="Arial" w:cs="Arial"/>
                <w:lang w:val="en-US" w:eastAsia="zh-TW"/>
              </w:rPr>
            </w:pPr>
            <w:r w:rsidRPr="00C11009">
              <w:rPr>
                <w:rFonts w:ascii="Arial" w:hAnsi="Arial" w:cs="Arial"/>
                <w:lang w:val="en-US" w:eastAsia="zh-TW"/>
              </w:rPr>
              <w:t xml:space="preserve">eNB </w:t>
            </w:r>
            <w:r w:rsidR="00E97FF0">
              <w:rPr>
                <w:rFonts w:ascii="Arial" w:hAnsi="Arial" w:cs="Arial"/>
                <w:lang w:val="en-US" w:eastAsia="zh-TW"/>
              </w:rPr>
              <w:t>needs to</w:t>
            </w:r>
            <w:r w:rsidRPr="00C11009">
              <w:rPr>
                <w:rFonts w:ascii="Arial" w:hAnsi="Arial" w:cs="Arial"/>
                <w:lang w:val="en-US" w:eastAsia="zh-TW"/>
              </w:rPr>
              <w:t xml:space="preserve"> be aware of AP association </w:t>
            </w:r>
            <w:r w:rsidR="00E97FF0">
              <w:rPr>
                <w:rFonts w:ascii="Arial" w:hAnsi="Arial" w:cs="Arial"/>
                <w:lang w:val="en-US" w:eastAsia="zh-TW"/>
              </w:rPr>
              <w:t>to forward data accordingly</w:t>
            </w:r>
          </w:p>
        </w:tc>
        <w:tc>
          <w:tcPr>
            <w:tcW w:w="2533" w:type="dxa"/>
          </w:tcPr>
          <w:p w:rsidR="006011BE" w:rsidRPr="00C11009" w:rsidRDefault="0006554E" w:rsidP="0052017C">
            <w:pPr>
              <w:jc w:val="left"/>
              <w:rPr>
                <w:rFonts w:ascii="Arial" w:hAnsi="Arial" w:cs="Arial"/>
                <w:lang w:val="en-US" w:eastAsia="zh-TW"/>
              </w:rPr>
            </w:pPr>
            <w:r w:rsidRPr="00C11009">
              <w:rPr>
                <w:rFonts w:ascii="Arial" w:hAnsi="Arial" w:cs="Arial"/>
                <w:lang w:val="en-US" w:eastAsia="zh-TW"/>
              </w:rPr>
              <w:t xml:space="preserve">eNB </w:t>
            </w:r>
            <w:r w:rsidR="003205E0">
              <w:rPr>
                <w:rFonts w:ascii="Arial" w:hAnsi="Arial" w:cs="Arial"/>
                <w:lang w:val="en-US" w:eastAsia="zh-TW"/>
              </w:rPr>
              <w:t xml:space="preserve">is </w:t>
            </w:r>
            <w:r w:rsidRPr="00C11009">
              <w:rPr>
                <w:rFonts w:ascii="Arial" w:hAnsi="Arial" w:cs="Arial"/>
                <w:lang w:val="en-US" w:eastAsia="zh-TW"/>
              </w:rPr>
              <w:t>assume</w:t>
            </w:r>
            <w:r w:rsidR="003205E0">
              <w:rPr>
                <w:rFonts w:ascii="Arial" w:hAnsi="Arial" w:cs="Arial"/>
                <w:lang w:val="en-US" w:eastAsia="zh-TW"/>
              </w:rPr>
              <w:t>d</w:t>
            </w:r>
            <w:r w:rsidRPr="00C11009">
              <w:rPr>
                <w:rFonts w:ascii="Arial" w:hAnsi="Arial" w:cs="Arial"/>
                <w:lang w:val="en-US" w:eastAsia="zh-TW"/>
              </w:rPr>
              <w:t xml:space="preserve"> to have full information</w:t>
            </w:r>
          </w:p>
        </w:tc>
      </w:tr>
      <w:tr w:rsidR="006011BE" w:rsidRPr="00C11009" w:rsidTr="006011BE">
        <w:tc>
          <w:tcPr>
            <w:tcW w:w="1668" w:type="dxa"/>
            <w:shd w:val="clear" w:color="auto" w:fill="auto"/>
          </w:tcPr>
          <w:p w:rsidR="006011BE" w:rsidRPr="00C11009" w:rsidRDefault="006011BE" w:rsidP="0052017C">
            <w:pPr>
              <w:jc w:val="center"/>
              <w:rPr>
                <w:rFonts w:ascii="Arial" w:hAnsi="Arial" w:cs="Arial"/>
                <w:lang w:val="en-US" w:eastAsia="zh-TW"/>
              </w:rPr>
            </w:pPr>
            <w:r w:rsidRPr="00C11009">
              <w:rPr>
                <w:rFonts w:ascii="Arial" w:hAnsi="Arial" w:cs="Arial" w:hint="eastAsia"/>
                <w:lang w:val="en-US" w:eastAsia="zh-TW"/>
              </w:rPr>
              <w:t>LWA flow control</w:t>
            </w:r>
            <w:r w:rsidRPr="00C11009">
              <w:rPr>
                <w:rFonts w:ascii="Arial" w:hAnsi="Arial" w:cs="Arial"/>
                <w:lang w:val="en-US" w:eastAsia="zh-TW"/>
              </w:rPr>
              <w:t xml:space="preserve"> aspect</w:t>
            </w:r>
          </w:p>
        </w:tc>
        <w:tc>
          <w:tcPr>
            <w:tcW w:w="2976" w:type="dxa"/>
            <w:shd w:val="clear" w:color="auto" w:fill="auto"/>
          </w:tcPr>
          <w:p w:rsidR="006011BE" w:rsidRPr="00C11009" w:rsidRDefault="006011BE" w:rsidP="0052017C">
            <w:pPr>
              <w:jc w:val="left"/>
              <w:rPr>
                <w:rFonts w:ascii="Arial" w:hAnsi="Arial" w:cs="Arial"/>
                <w:lang w:val="en-US" w:eastAsia="zh-TW"/>
              </w:rPr>
            </w:pPr>
            <w:r w:rsidRPr="00C11009">
              <w:rPr>
                <w:rFonts w:ascii="Arial" w:hAnsi="Arial" w:cs="Arial" w:hint="eastAsia"/>
                <w:lang w:val="en-US" w:eastAsia="zh-TW"/>
              </w:rPr>
              <w:t>Desirable buffer size needs clarification</w:t>
            </w:r>
          </w:p>
        </w:tc>
        <w:tc>
          <w:tcPr>
            <w:tcW w:w="3119" w:type="dxa"/>
            <w:shd w:val="clear" w:color="auto" w:fill="auto"/>
          </w:tcPr>
          <w:p w:rsidR="006011BE" w:rsidRPr="00C11009" w:rsidRDefault="006011BE" w:rsidP="0052017C">
            <w:pPr>
              <w:jc w:val="left"/>
              <w:rPr>
                <w:rFonts w:ascii="Arial" w:hAnsi="Arial" w:cs="Arial"/>
                <w:lang w:val="en-US" w:eastAsia="zh-TW"/>
              </w:rPr>
            </w:pPr>
            <w:r w:rsidRPr="00C11009">
              <w:rPr>
                <w:rFonts w:ascii="Arial" w:hAnsi="Arial" w:cs="Arial" w:hint="eastAsia"/>
                <w:lang w:val="en-US" w:eastAsia="zh-TW"/>
              </w:rPr>
              <w:t>None</w:t>
            </w:r>
          </w:p>
        </w:tc>
        <w:tc>
          <w:tcPr>
            <w:tcW w:w="2533" w:type="dxa"/>
          </w:tcPr>
          <w:p w:rsidR="006011BE" w:rsidRPr="00C11009" w:rsidRDefault="0006554E" w:rsidP="0052017C">
            <w:pPr>
              <w:jc w:val="left"/>
              <w:rPr>
                <w:rFonts w:ascii="Arial" w:hAnsi="Arial" w:cs="Arial"/>
                <w:lang w:val="en-US" w:eastAsia="zh-TW"/>
              </w:rPr>
            </w:pPr>
            <w:r w:rsidRPr="00C11009">
              <w:rPr>
                <w:rFonts w:ascii="Arial" w:hAnsi="Arial" w:cs="Arial" w:hint="eastAsia"/>
                <w:lang w:val="en-US" w:eastAsia="zh-TW"/>
              </w:rPr>
              <w:t xml:space="preserve">eNB </w:t>
            </w:r>
            <w:r w:rsidR="003205E0">
              <w:rPr>
                <w:rFonts w:ascii="Arial" w:hAnsi="Arial" w:cs="Arial"/>
                <w:lang w:val="en-US" w:eastAsia="zh-TW"/>
              </w:rPr>
              <w:t xml:space="preserve">is </w:t>
            </w:r>
            <w:r w:rsidRPr="00C11009">
              <w:rPr>
                <w:rFonts w:ascii="Arial" w:hAnsi="Arial" w:cs="Arial" w:hint="eastAsia"/>
                <w:lang w:val="en-US" w:eastAsia="zh-TW"/>
              </w:rPr>
              <w:t>assume</w:t>
            </w:r>
            <w:r w:rsidR="003205E0">
              <w:rPr>
                <w:rFonts w:ascii="Arial" w:hAnsi="Arial" w:cs="Arial"/>
                <w:lang w:val="en-US" w:eastAsia="zh-TW"/>
              </w:rPr>
              <w:t>d</w:t>
            </w:r>
            <w:r w:rsidRPr="00C11009">
              <w:rPr>
                <w:rFonts w:ascii="Arial" w:hAnsi="Arial" w:cs="Arial" w:hint="eastAsia"/>
                <w:lang w:val="en-US" w:eastAsia="zh-TW"/>
              </w:rPr>
              <w:t xml:space="preserve"> to manage the buffer </w:t>
            </w:r>
            <w:r w:rsidRPr="00C11009">
              <w:rPr>
                <w:rFonts w:ascii="Arial" w:hAnsi="Arial" w:cs="Arial"/>
                <w:lang w:val="en-US" w:eastAsia="zh-TW"/>
              </w:rPr>
              <w:t xml:space="preserve">and forwarding </w:t>
            </w:r>
            <w:r w:rsidRPr="00C11009">
              <w:rPr>
                <w:rFonts w:ascii="Arial" w:hAnsi="Arial" w:cs="Arial" w:hint="eastAsia"/>
                <w:lang w:val="en-US" w:eastAsia="zh-TW"/>
              </w:rPr>
              <w:t>directly</w:t>
            </w:r>
          </w:p>
        </w:tc>
      </w:tr>
    </w:tbl>
    <w:p w:rsidR="00432841" w:rsidRPr="00C11009" w:rsidRDefault="00432841" w:rsidP="00632F5E">
      <w:pPr>
        <w:rPr>
          <w:rFonts w:ascii="Arial" w:hAnsi="Arial" w:cs="Arial"/>
          <w:lang w:val="en-US" w:eastAsia="zh-TW"/>
        </w:rPr>
      </w:pPr>
    </w:p>
    <w:p w:rsidR="006F5E3A" w:rsidRPr="00C11009" w:rsidRDefault="000D7A0D" w:rsidP="00C90280">
      <w:pPr>
        <w:rPr>
          <w:rFonts w:ascii="Arial" w:hAnsi="Arial" w:cs="Arial"/>
          <w:lang w:val="en-US" w:eastAsia="zh-TW"/>
        </w:rPr>
      </w:pPr>
      <w:r w:rsidRPr="00C11009">
        <w:rPr>
          <w:rFonts w:ascii="Arial" w:hAnsi="Arial" w:cs="Arial" w:hint="eastAsia"/>
          <w:lang w:val="en-US" w:eastAsia="zh-TW"/>
        </w:rPr>
        <w:t xml:space="preserve">Based </w:t>
      </w:r>
      <w:r w:rsidRPr="00C11009">
        <w:rPr>
          <w:rFonts w:ascii="Arial" w:hAnsi="Arial" w:cs="Arial"/>
          <w:lang w:val="en-US" w:eastAsia="zh-TW"/>
        </w:rPr>
        <w:t xml:space="preserve">on the </w:t>
      </w:r>
      <w:r w:rsidR="00E97FF0">
        <w:rPr>
          <w:rFonts w:ascii="Arial" w:hAnsi="Arial" w:cs="Arial"/>
          <w:lang w:val="en-US" w:eastAsia="zh-TW"/>
        </w:rPr>
        <w:t>above discussion and comparison</w:t>
      </w:r>
      <w:r w:rsidRPr="00C11009">
        <w:rPr>
          <w:rFonts w:ascii="Arial" w:hAnsi="Arial" w:cs="Arial"/>
          <w:lang w:val="en-US" w:eastAsia="zh-TW"/>
        </w:rPr>
        <w:t xml:space="preserve">, we slightly prefer scenario 1 due </w:t>
      </w:r>
      <w:r w:rsidR="00E97FF0">
        <w:rPr>
          <w:rFonts w:ascii="Arial" w:hAnsi="Arial" w:cs="Arial"/>
          <w:lang w:val="en-US" w:eastAsia="zh-TW"/>
        </w:rPr>
        <w:t>its simplicity and easier</w:t>
      </w:r>
      <w:r w:rsidRPr="00C11009">
        <w:rPr>
          <w:rFonts w:ascii="Arial" w:hAnsi="Arial" w:cs="Arial"/>
          <w:lang w:val="en-US" w:eastAsia="zh-TW"/>
        </w:rPr>
        <w:t xml:space="preserve"> mobility management</w:t>
      </w:r>
      <w:r w:rsidR="00E97FF0">
        <w:rPr>
          <w:rFonts w:ascii="Arial" w:hAnsi="Arial" w:cs="Arial"/>
          <w:lang w:val="en-US" w:eastAsia="zh-TW"/>
        </w:rPr>
        <w:t xml:space="preserve"> for non-col</w:t>
      </w:r>
      <w:r w:rsidR="0006554E" w:rsidRPr="00C11009">
        <w:rPr>
          <w:rFonts w:ascii="Arial" w:hAnsi="Arial" w:cs="Arial"/>
          <w:lang w:val="en-US" w:eastAsia="zh-TW"/>
        </w:rPr>
        <w:t>located deployment</w:t>
      </w:r>
      <w:r w:rsidR="00E97FF0">
        <w:rPr>
          <w:rFonts w:ascii="Arial" w:hAnsi="Arial" w:cs="Arial"/>
          <w:lang w:val="en-US" w:eastAsia="zh-TW"/>
        </w:rPr>
        <w:t>s</w:t>
      </w:r>
      <w:r w:rsidRPr="00C11009">
        <w:rPr>
          <w:rFonts w:ascii="Arial" w:hAnsi="Arial" w:cs="Arial"/>
          <w:lang w:val="en-US" w:eastAsia="zh-TW"/>
        </w:rPr>
        <w:t>.</w:t>
      </w:r>
      <w:r w:rsidR="00C11009" w:rsidRPr="00C11009">
        <w:rPr>
          <w:rFonts w:ascii="Arial" w:hAnsi="Arial" w:cs="Arial"/>
          <w:lang w:val="en-US" w:eastAsia="zh-TW"/>
        </w:rPr>
        <w:t xml:space="preserve"> However, from R</w:t>
      </w:r>
      <w:r w:rsidR="00E97FF0">
        <w:rPr>
          <w:rFonts w:ascii="Arial" w:hAnsi="Arial" w:cs="Arial"/>
          <w:lang w:val="en-US" w:eastAsia="zh-TW"/>
        </w:rPr>
        <w:t>A</w:t>
      </w:r>
      <w:r w:rsidR="00C11009" w:rsidRPr="00C11009">
        <w:rPr>
          <w:rFonts w:ascii="Arial" w:hAnsi="Arial" w:cs="Arial"/>
          <w:lang w:val="en-US" w:eastAsia="zh-TW"/>
        </w:rPr>
        <w:t>2 perspective</w:t>
      </w:r>
      <w:r w:rsidR="00E97FF0">
        <w:rPr>
          <w:rFonts w:ascii="Arial" w:hAnsi="Arial" w:cs="Arial"/>
          <w:lang w:val="en-US" w:eastAsia="zh-TW"/>
        </w:rPr>
        <w:t>, there does not seem to be much difference between</w:t>
      </w:r>
      <w:r w:rsidR="00C11009" w:rsidRPr="00C11009">
        <w:rPr>
          <w:rFonts w:ascii="Arial" w:hAnsi="Arial" w:cs="Arial"/>
          <w:lang w:val="en-US" w:eastAsia="zh-TW"/>
        </w:rPr>
        <w:t xml:space="preserve"> scenario 1 and scenario 2. Therefore, we suggest </w:t>
      </w:r>
    </w:p>
    <w:p w:rsidR="000154DD" w:rsidRDefault="000154DD" w:rsidP="000154DD">
      <w:pPr>
        <w:rPr>
          <w:rFonts w:ascii="Arial" w:hAnsi="Arial" w:cs="Arial"/>
          <w:b/>
          <w:lang w:val="en-US" w:eastAsia="zh-TW"/>
        </w:rPr>
      </w:pPr>
      <w:r w:rsidRPr="00C11009">
        <w:rPr>
          <w:rFonts w:ascii="Arial" w:hAnsi="Arial" w:cs="Arial"/>
          <w:b/>
          <w:lang w:val="en-US" w:eastAsia="zh-TW"/>
        </w:rPr>
        <w:t xml:space="preserve">Proposal </w:t>
      </w:r>
      <w:r w:rsidR="00E97FF0">
        <w:rPr>
          <w:rFonts w:ascii="Arial" w:hAnsi="Arial" w:cs="Arial"/>
          <w:b/>
          <w:lang w:val="en-US" w:eastAsia="zh-TW"/>
        </w:rPr>
        <w:t>2</w:t>
      </w:r>
      <w:r w:rsidRPr="00C11009">
        <w:rPr>
          <w:rFonts w:ascii="Arial" w:hAnsi="Arial" w:cs="Arial"/>
          <w:b/>
          <w:lang w:val="en-US" w:eastAsia="zh-TW"/>
        </w:rPr>
        <w:t xml:space="preserve">: There is no need to distinguish CP/UP termination </w:t>
      </w:r>
      <w:r w:rsidR="00C11009" w:rsidRPr="00C11009">
        <w:rPr>
          <w:rFonts w:ascii="Arial" w:hAnsi="Arial" w:cs="Arial"/>
          <w:b/>
          <w:lang w:val="en-US" w:eastAsia="zh-TW"/>
        </w:rPr>
        <w:t>from R</w:t>
      </w:r>
      <w:r w:rsidR="00E97FF0">
        <w:rPr>
          <w:rFonts w:ascii="Arial" w:hAnsi="Arial" w:cs="Arial"/>
          <w:b/>
          <w:lang w:val="en-US" w:eastAsia="zh-TW"/>
        </w:rPr>
        <w:t>A</w:t>
      </w:r>
      <w:r w:rsidR="008C0B95">
        <w:rPr>
          <w:rFonts w:ascii="Arial" w:hAnsi="Arial" w:cs="Arial"/>
          <w:b/>
          <w:lang w:val="en-US" w:eastAsia="zh-TW"/>
        </w:rPr>
        <w:t>N</w:t>
      </w:r>
      <w:r w:rsidR="00C11009" w:rsidRPr="00C11009">
        <w:rPr>
          <w:rFonts w:ascii="Arial" w:hAnsi="Arial" w:cs="Arial"/>
          <w:b/>
          <w:lang w:val="en-US" w:eastAsia="zh-TW"/>
        </w:rPr>
        <w:t>2 point of view</w:t>
      </w:r>
      <w:r w:rsidRPr="00C11009">
        <w:rPr>
          <w:rFonts w:ascii="Arial" w:hAnsi="Arial" w:cs="Arial"/>
          <w:b/>
          <w:lang w:val="en-US" w:eastAsia="zh-TW"/>
        </w:rPr>
        <w:t>.</w:t>
      </w:r>
    </w:p>
    <w:bookmarkEnd w:id="8"/>
    <w:bookmarkEnd w:id="9"/>
    <w:bookmarkEnd w:id="10"/>
    <w:bookmarkEnd w:id="11"/>
    <w:p w:rsidR="00C56101" w:rsidRPr="00C11009" w:rsidRDefault="00CC4D02" w:rsidP="00C56101">
      <w:pPr>
        <w:pStyle w:val="Heading1"/>
        <w:rPr>
          <w:rFonts w:eastAsia="PMingLiU"/>
          <w:lang w:val="en-US"/>
        </w:rPr>
      </w:pPr>
      <w:r w:rsidRPr="00C11009">
        <w:rPr>
          <w:rFonts w:eastAsia="PMingLiU"/>
          <w:lang w:val="en-US"/>
        </w:rPr>
        <w:t>Conclusion</w:t>
      </w:r>
      <w:r w:rsidR="00995F27">
        <w:rPr>
          <w:rFonts w:eastAsia="PMingLiU"/>
          <w:lang w:val="en-US"/>
        </w:rPr>
        <w:t>s</w:t>
      </w:r>
    </w:p>
    <w:p w:rsidR="00DA572F" w:rsidRPr="00C11009" w:rsidRDefault="00E97FF0" w:rsidP="00C56101">
      <w:pPr>
        <w:rPr>
          <w:rFonts w:ascii="Arial" w:eastAsia="SimSun" w:hAnsi="Arial" w:cs="Arial"/>
          <w:lang w:val="en-US"/>
        </w:rPr>
      </w:pPr>
      <w:r>
        <w:rPr>
          <w:rFonts w:ascii="Arial" w:eastAsia="SimSun" w:hAnsi="Arial" w:cs="Arial"/>
          <w:lang w:val="en-US"/>
        </w:rPr>
        <w:t>In this contribution</w:t>
      </w:r>
      <w:r w:rsidR="000C5C1F" w:rsidRPr="00C11009">
        <w:rPr>
          <w:rFonts w:ascii="Arial" w:eastAsia="SimSun" w:hAnsi="Arial" w:cs="Arial"/>
          <w:lang w:val="en-US"/>
        </w:rPr>
        <w:t xml:space="preserve">, we </w:t>
      </w:r>
      <w:r>
        <w:rPr>
          <w:rFonts w:ascii="Arial" w:eastAsia="SimSun" w:hAnsi="Arial" w:cs="Arial"/>
          <w:lang w:val="en-US"/>
        </w:rPr>
        <w:t>make the</w:t>
      </w:r>
      <w:r w:rsidR="004E3647" w:rsidRPr="00C11009">
        <w:rPr>
          <w:rFonts w:ascii="Arial" w:eastAsia="SimSun" w:hAnsi="Arial" w:cs="Arial"/>
          <w:lang w:val="en-US"/>
        </w:rPr>
        <w:t xml:space="preserve"> follo</w:t>
      </w:r>
      <w:r>
        <w:rPr>
          <w:rFonts w:ascii="Arial" w:eastAsia="SimSun" w:hAnsi="Arial" w:cs="Arial"/>
          <w:lang w:val="en-US"/>
        </w:rPr>
        <w:t>wing observations and proposals.</w:t>
      </w:r>
    </w:p>
    <w:p w:rsidR="00E97FF0" w:rsidRPr="00C11009" w:rsidRDefault="00E97FF0" w:rsidP="00E97FF0">
      <w:pPr>
        <w:spacing w:after="240"/>
        <w:rPr>
          <w:rFonts w:ascii="Arial" w:hAnsi="Arial" w:cs="Arial"/>
          <w:b/>
          <w:lang w:val="en-US" w:eastAsia="zh-TW"/>
        </w:rPr>
      </w:pPr>
      <w:r>
        <w:rPr>
          <w:rFonts w:ascii="Arial" w:hAnsi="Arial" w:cs="Arial"/>
          <w:b/>
          <w:lang w:val="en-US" w:eastAsia="zh-TW"/>
        </w:rPr>
        <w:t>Proposal</w:t>
      </w:r>
      <w:r w:rsidRPr="00C11009">
        <w:rPr>
          <w:rFonts w:ascii="Arial" w:hAnsi="Arial" w:cs="Arial"/>
          <w:b/>
          <w:lang w:val="en-US" w:eastAsia="zh-TW"/>
        </w:rPr>
        <w:t xml:space="preserve"> 1: When there is a common CP/UP termination at WT</w:t>
      </w:r>
      <w:r>
        <w:rPr>
          <w:rFonts w:ascii="Arial" w:hAnsi="Arial" w:cs="Arial"/>
          <w:b/>
          <w:lang w:val="en-US" w:eastAsia="zh-TW"/>
        </w:rPr>
        <w:t xml:space="preserve">, RAN2 is requested to recommend to RAN3 to </w:t>
      </w:r>
      <w:r w:rsidRPr="00C11009">
        <w:rPr>
          <w:rFonts w:ascii="Arial" w:hAnsi="Arial" w:cs="Arial"/>
          <w:b/>
          <w:lang w:val="en-US" w:eastAsia="zh-TW"/>
        </w:rPr>
        <w:t xml:space="preserve">discuss whether </w:t>
      </w:r>
      <w:r>
        <w:rPr>
          <w:rFonts w:ascii="Arial" w:hAnsi="Arial" w:cs="Arial"/>
          <w:b/>
          <w:lang w:val="en-US" w:eastAsia="zh-TW"/>
        </w:rPr>
        <w:t>flow control for</w:t>
      </w:r>
      <w:r w:rsidRPr="00C11009">
        <w:rPr>
          <w:rFonts w:ascii="Arial" w:hAnsi="Arial" w:cs="Arial"/>
          <w:b/>
          <w:lang w:val="en-US" w:eastAsia="zh-TW"/>
        </w:rPr>
        <w:t xml:space="preserve"> concerned E-RAB</w:t>
      </w:r>
      <w:r>
        <w:rPr>
          <w:rFonts w:ascii="Arial" w:hAnsi="Arial" w:cs="Arial"/>
          <w:b/>
          <w:lang w:val="en-US" w:eastAsia="zh-TW"/>
        </w:rPr>
        <w:t>s</w:t>
      </w:r>
      <w:r w:rsidRPr="00C11009">
        <w:rPr>
          <w:rFonts w:ascii="Arial" w:hAnsi="Arial" w:cs="Arial"/>
          <w:b/>
          <w:lang w:val="en-US" w:eastAsia="zh-TW"/>
        </w:rPr>
        <w:t xml:space="preserve"> is from WT perspective or AP perspective.</w:t>
      </w:r>
    </w:p>
    <w:p w:rsidR="00E97FF0" w:rsidRPr="00C11009" w:rsidRDefault="00E97FF0" w:rsidP="00E97FF0">
      <w:pPr>
        <w:spacing w:after="240"/>
        <w:rPr>
          <w:rFonts w:ascii="Arial" w:hAnsi="Arial" w:cs="Arial"/>
          <w:b/>
          <w:lang w:val="en-US" w:eastAsia="zh-TW"/>
        </w:rPr>
      </w:pPr>
      <w:r>
        <w:rPr>
          <w:rFonts w:ascii="Arial" w:hAnsi="Arial" w:cs="Arial"/>
          <w:b/>
          <w:lang w:val="en-US" w:eastAsia="zh-TW"/>
        </w:rPr>
        <w:t>Observation 1</w:t>
      </w:r>
      <w:r w:rsidRPr="00C11009">
        <w:rPr>
          <w:rFonts w:ascii="Arial" w:hAnsi="Arial" w:cs="Arial"/>
          <w:b/>
          <w:lang w:val="en-US" w:eastAsia="zh-TW"/>
        </w:rPr>
        <w:t>: Separate CP/UP termination (CP at WT, UP at AP respectively) requires R</w:t>
      </w:r>
      <w:r>
        <w:rPr>
          <w:rFonts w:ascii="Arial" w:hAnsi="Arial" w:cs="Arial"/>
          <w:b/>
          <w:lang w:val="en-US" w:eastAsia="zh-TW"/>
        </w:rPr>
        <w:t>AN3 effort</w:t>
      </w:r>
      <w:r w:rsidRPr="00C11009">
        <w:rPr>
          <w:rFonts w:ascii="Arial" w:hAnsi="Arial" w:cs="Arial"/>
          <w:b/>
          <w:lang w:val="en-US" w:eastAsia="zh-TW"/>
        </w:rPr>
        <w:t xml:space="preserve"> to design a new mechanism to change UP termination without </w:t>
      </w:r>
      <w:r>
        <w:rPr>
          <w:rFonts w:ascii="Arial" w:hAnsi="Arial" w:cs="Arial"/>
          <w:b/>
          <w:lang w:val="en-US" w:eastAsia="zh-TW"/>
        </w:rPr>
        <w:t>changing</w:t>
      </w:r>
      <w:r w:rsidRPr="00C11009">
        <w:rPr>
          <w:rFonts w:ascii="Arial" w:hAnsi="Arial" w:cs="Arial"/>
          <w:b/>
          <w:lang w:val="en-US" w:eastAsia="zh-TW"/>
        </w:rPr>
        <w:t xml:space="preserve"> CP</w:t>
      </w:r>
      <w:r>
        <w:rPr>
          <w:rFonts w:ascii="Arial" w:hAnsi="Arial" w:cs="Arial"/>
          <w:b/>
          <w:lang w:val="en-US" w:eastAsia="zh-TW"/>
        </w:rPr>
        <w:t xml:space="preserve"> termination. It is also FFS</w:t>
      </w:r>
      <w:r w:rsidRPr="00C11009">
        <w:rPr>
          <w:rFonts w:ascii="Arial" w:hAnsi="Arial" w:cs="Arial"/>
          <w:b/>
          <w:lang w:val="en-US" w:eastAsia="zh-TW"/>
        </w:rPr>
        <w:t xml:space="preserve"> how to </w:t>
      </w:r>
      <w:r>
        <w:rPr>
          <w:rFonts w:ascii="Arial" w:hAnsi="Arial" w:cs="Arial"/>
          <w:b/>
          <w:lang w:val="en-US" w:eastAsia="zh-TW"/>
        </w:rPr>
        <w:t xml:space="preserve">inform the </w:t>
      </w:r>
      <w:r w:rsidRPr="00C11009">
        <w:rPr>
          <w:rFonts w:ascii="Arial" w:hAnsi="Arial" w:cs="Arial"/>
          <w:b/>
          <w:lang w:val="en-US" w:eastAsia="zh-TW"/>
        </w:rPr>
        <w:t xml:space="preserve">UE </w:t>
      </w:r>
      <w:r>
        <w:rPr>
          <w:rFonts w:ascii="Arial" w:hAnsi="Arial" w:cs="Arial"/>
          <w:b/>
          <w:lang w:val="en-US" w:eastAsia="zh-TW"/>
        </w:rPr>
        <w:t xml:space="preserve">WLAN </w:t>
      </w:r>
      <w:r w:rsidRPr="00C11009">
        <w:rPr>
          <w:rFonts w:ascii="Arial" w:hAnsi="Arial" w:cs="Arial"/>
          <w:b/>
          <w:lang w:val="en-US" w:eastAsia="zh-TW"/>
        </w:rPr>
        <w:t>assoc</w:t>
      </w:r>
      <w:r>
        <w:rPr>
          <w:rFonts w:ascii="Arial" w:hAnsi="Arial" w:cs="Arial"/>
          <w:b/>
          <w:lang w:val="en-US" w:eastAsia="zh-TW"/>
        </w:rPr>
        <w:t>iation status to the eNB</w:t>
      </w:r>
      <w:r w:rsidRPr="00C11009">
        <w:rPr>
          <w:rFonts w:ascii="Arial" w:hAnsi="Arial" w:cs="Arial"/>
          <w:b/>
          <w:lang w:val="en-US" w:eastAsia="zh-TW"/>
        </w:rPr>
        <w:t>.</w:t>
      </w:r>
    </w:p>
    <w:p w:rsidR="00267D51" w:rsidRDefault="00E97FF0" w:rsidP="00E97FF0">
      <w:pPr>
        <w:rPr>
          <w:rFonts w:ascii="Arial" w:hAnsi="Arial" w:cs="Arial"/>
          <w:b/>
          <w:lang w:val="en-US" w:eastAsia="zh-TW"/>
        </w:rPr>
      </w:pPr>
      <w:r w:rsidRPr="00C11009">
        <w:rPr>
          <w:rFonts w:ascii="Arial" w:hAnsi="Arial" w:cs="Arial"/>
          <w:b/>
          <w:lang w:val="en-US" w:eastAsia="zh-TW"/>
        </w:rPr>
        <w:t xml:space="preserve">Observation </w:t>
      </w:r>
      <w:r>
        <w:rPr>
          <w:rFonts w:ascii="Arial" w:hAnsi="Arial" w:cs="Arial"/>
          <w:b/>
          <w:lang w:val="en-US" w:eastAsia="zh-TW"/>
        </w:rPr>
        <w:t>2</w:t>
      </w:r>
      <w:r w:rsidRPr="00C11009">
        <w:rPr>
          <w:rFonts w:ascii="Arial" w:hAnsi="Arial" w:cs="Arial"/>
          <w:b/>
          <w:lang w:val="en-US" w:eastAsia="zh-TW"/>
        </w:rPr>
        <w:t xml:space="preserve">: There is no need to distinguish CP/UP termination for LWA </w:t>
      </w:r>
      <w:r>
        <w:rPr>
          <w:rFonts w:ascii="Arial" w:hAnsi="Arial" w:cs="Arial"/>
          <w:b/>
          <w:lang w:val="en-US" w:eastAsia="zh-TW"/>
        </w:rPr>
        <w:t>coll</w:t>
      </w:r>
      <w:r w:rsidRPr="00C11009">
        <w:rPr>
          <w:rFonts w:ascii="Arial" w:hAnsi="Arial" w:cs="Arial"/>
          <w:b/>
          <w:lang w:val="en-US" w:eastAsia="zh-TW"/>
        </w:rPr>
        <w:t>ocated deployment.</w:t>
      </w:r>
    </w:p>
    <w:p w:rsidR="00E97FF0" w:rsidRDefault="00E97FF0" w:rsidP="00E97FF0">
      <w:pPr>
        <w:rPr>
          <w:rFonts w:ascii="Arial" w:hAnsi="Arial" w:cs="Arial"/>
          <w:b/>
          <w:lang w:val="en-US" w:eastAsia="zh-TW"/>
        </w:rPr>
      </w:pPr>
      <w:r w:rsidRPr="00C11009">
        <w:rPr>
          <w:rFonts w:ascii="Arial" w:hAnsi="Arial" w:cs="Arial"/>
          <w:b/>
          <w:lang w:val="en-US" w:eastAsia="zh-TW"/>
        </w:rPr>
        <w:t xml:space="preserve">Proposal </w:t>
      </w:r>
      <w:r>
        <w:rPr>
          <w:rFonts w:ascii="Arial" w:hAnsi="Arial" w:cs="Arial"/>
          <w:b/>
          <w:lang w:val="en-US" w:eastAsia="zh-TW"/>
        </w:rPr>
        <w:t>2</w:t>
      </w:r>
      <w:r w:rsidRPr="00C11009">
        <w:rPr>
          <w:rFonts w:ascii="Arial" w:hAnsi="Arial" w:cs="Arial"/>
          <w:b/>
          <w:lang w:val="en-US" w:eastAsia="zh-TW"/>
        </w:rPr>
        <w:t>: There is no need to distinguish CP/UP termination from R</w:t>
      </w:r>
      <w:r>
        <w:rPr>
          <w:rFonts w:ascii="Arial" w:hAnsi="Arial" w:cs="Arial"/>
          <w:b/>
          <w:lang w:val="en-US" w:eastAsia="zh-TW"/>
        </w:rPr>
        <w:t>A</w:t>
      </w:r>
      <w:r w:rsidR="008C0B95">
        <w:rPr>
          <w:rFonts w:ascii="Arial" w:hAnsi="Arial" w:cs="Arial"/>
          <w:b/>
          <w:lang w:val="en-US" w:eastAsia="zh-TW"/>
        </w:rPr>
        <w:t>N</w:t>
      </w:r>
      <w:r w:rsidRPr="00C11009">
        <w:rPr>
          <w:rFonts w:ascii="Arial" w:hAnsi="Arial" w:cs="Arial"/>
          <w:b/>
          <w:lang w:val="en-US" w:eastAsia="zh-TW"/>
        </w:rPr>
        <w:t>2 point of view.</w:t>
      </w:r>
    </w:p>
    <w:bookmarkEnd w:id="0"/>
    <w:bookmarkEnd w:id="1"/>
    <w:p w:rsidR="00E63591" w:rsidRPr="00FD6FF3" w:rsidRDefault="00EE3DD6" w:rsidP="00EE3DD6">
      <w:pPr>
        <w:pStyle w:val="Heading1"/>
        <w:rPr>
          <w:rFonts w:eastAsia="PMingLiU"/>
          <w:lang w:val="en-US"/>
        </w:rPr>
      </w:pPr>
      <w:r w:rsidRPr="00FD6FF3">
        <w:rPr>
          <w:rFonts w:eastAsia="PMingLiU"/>
          <w:lang w:val="en-US"/>
        </w:rPr>
        <w:lastRenderedPageBreak/>
        <w:t>Reference</w:t>
      </w:r>
      <w:r w:rsidR="00995F27">
        <w:rPr>
          <w:rFonts w:eastAsia="PMingLiU"/>
          <w:lang w:val="en-US"/>
        </w:rPr>
        <w:t>s</w:t>
      </w:r>
    </w:p>
    <w:p w:rsidR="001E0C4E" w:rsidRPr="001E0C4E" w:rsidRDefault="001E0C4E" w:rsidP="001E0C4E">
      <w:pPr>
        <w:numPr>
          <w:ilvl w:val="0"/>
          <w:numId w:val="4"/>
        </w:numPr>
        <w:rPr>
          <w:rFonts w:ascii="Arial" w:hAnsi="Arial" w:cs="Arial"/>
          <w:lang w:val="en-US"/>
        </w:rPr>
      </w:pPr>
      <w:r w:rsidRPr="001E0C4E">
        <w:rPr>
          <w:rFonts w:ascii="Arial" w:hAnsi="Arial" w:cs="Arial"/>
          <w:lang w:val="en-US"/>
        </w:rPr>
        <w:t>RP-150150, New WI Proposal: LTE-WLAN Radio Level Integration and Interworking Enhancement</w:t>
      </w:r>
    </w:p>
    <w:p w:rsidR="00C26D91" w:rsidRPr="00E97FF0" w:rsidRDefault="004E0467" w:rsidP="00C56101">
      <w:pPr>
        <w:numPr>
          <w:ilvl w:val="0"/>
          <w:numId w:val="4"/>
        </w:numPr>
        <w:rPr>
          <w:rFonts w:ascii="Arial" w:hAnsi="Arial" w:cs="Arial"/>
          <w:lang w:val="en-US"/>
        </w:rPr>
      </w:pPr>
      <w:r>
        <w:rPr>
          <w:rFonts w:ascii="Arial" w:hAnsi="Arial" w:cs="Arial" w:hint="cs"/>
          <w:lang w:val="en-US"/>
        </w:rPr>
        <w:t>3GPP TS</w:t>
      </w:r>
      <w:r>
        <w:rPr>
          <w:rFonts w:ascii="Arial" w:hAnsi="Arial" w:cs="Arial"/>
          <w:lang w:val="en-US"/>
        </w:rPr>
        <w:t xml:space="preserve"> </w:t>
      </w:r>
      <w:r>
        <w:rPr>
          <w:rFonts w:ascii="Arial" w:hAnsi="Arial" w:cs="Arial" w:hint="cs"/>
          <w:lang w:val="en-US"/>
        </w:rPr>
        <w:t>36.331</w:t>
      </w:r>
      <w:r>
        <w:rPr>
          <w:rFonts w:ascii="Arial" w:hAnsi="Arial" w:cs="Arial"/>
          <w:lang w:val="en-US"/>
        </w:rPr>
        <w:t>: Radio Resource Control (RRC) Protocol specification, Release 12</w:t>
      </w:r>
    </w:p>
    <w:p w:rsidR="004E0467" w:rsidRPr="00E97FF0" w:rsidRDefault="004E0467" w:rsidP="00C56101">
      <w:pPr>
        <w:numPr>
          <w:ilvl w:val="0"/>
          <w:numId w:val="4"/>
        </w:numPr>
        <w:rPr>
          <w:rFonts w:ascii="Arial" w:hAnsi="Arial" w:cs="Arial"/>
          <w:lang w:val="en-US"/>
        </w:rPr>
      </w:pPr>
      <w:r>
        <w:rPr>
          <w:rFonts w:ascii="Arial" w:hAnsi="Arial" w:cs="Arial"/>
          <w:lang w:val="en-US"/>
        </w:rPr>
        <w:t>3GPP TS 36.425: X2 interface user plane protocol, Release 12</w:t>
      </w:r>
    </w:p>
    <w:sectPr w:rsidR="004E0467" w:rsidRPr="00E97FF0" w:rsidSect="006A5F53">
      <w:pgSz w:w="12240" w:h="15840"/>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0FE" w:rsidRPr="0032788D" w:rsidRDefault="000870FE" w:rsidP="006A5F53">
      <w:pPr>
        <w:spacing w:after="0"/>
        <w:rPr>
          <w:rFonts w:ascii="Arial" w:eastAsia="SimSun" w:hAnsi="Arial" w:cs="Arial"/>
          <w:color w:val="0000FF"/>
          <w:kern w:val="2"/>
          <w:lang w:val="en-US"/>
        </w:rPr>
      </w:pPr>
      <w:r>
        <w:separator/>
      </w:r>
    </w:p>
  </w:endnote>
  <w:endnote w:type="continuationSeparator" w:id="0">
    <w:p w:rsidR="000870FE" w:rsidRPr="0032788D" w:rsidRDefault="000870FE" w:rsidP="006A5F53">
      <w:pPr>
        <w:spacing w:after="0"/>
        <w:rPr>
          <w:rFonts w:ascii="Arial" w:eastAsia="SimSun" w:hAnsi="Arial" w:cs="Arial"/>
          <w:color w:val="0000FF"/>
          <w:kern w:val="2"/>
          <w:lang w:val="en-US"/>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0FE" w:rsidRPr="0032788D" w:rsidRDefault="000870FE" w:rsidP="006A5F53">
      <w:pPr>
        <w:spacing w:after="0"/>
        <w:rPr>
          <w:rFonts w:ascii="Arial" w:eastAsia="SimSun" w:hAnsi="Arial" w:cs="Arial"/>
          <w:color w:val="0000FF"/>
          <w:kern w:val="2"/>
          <w:lang w:val="en-US"/>
        </w:rPr>
      </w:pPr>
      <w:r>
        <w:separator/>
      </w:r>
    </w:p>
  </w:footnote>
  <w:footnote w:type="continuationSeparator" w:id="0">
    <w:p w:rsidR="000870FE" w:rsidRPr="0032788D" w:rsidRDefault="000870FE" w:rsidP="006A5F53">
      <w:pPr>
        <w:spacing w:after="0"/>
        <w:rPr>
          <w:rFonts w:ascii="Arial" w:eastAsia="SimSun" w:hAnsi="Arial" w:cs="Arial"/>
          <w:color w:val="0000FF"/>
          <w:kern w:val="2"/>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60BD"/>
    <w:multiLevelType w:val="hybridMultilevel"/>
    <w:tmpl w:val="286873CA"/>
    <w:lvl w:ilvl="0" w:tplc="9C3408A6">
      <w:start w:val="3"/>
      <w:numFmt w:val="bullet"/>
      <w:lvlText w:val="-"/>
      <w:lvlJc w:val="left"/>
      <w:pPr>
        <w:ind w:left="1800" w:hanging="360"/>
      </w:pPr>
      <w:rPr>
        <w:rFonts w:ascii="Arial" w:eastAsia="PMingLiU" w:hAnsi="Arial" w:cs="Aria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2191ADF"/>
    <w:multiLevelType w:val="hybridMultilevel"/>
    <w:tmpl w:val="E51872E8"/>
    <w:lvl w:ilvl="0" w:tplc="E63889B2">
      <w:numFmt w:val="bullet"/>
      <w:lvlText w:val="-"/>
      <w:lvlJc w:val="left"/>
      <w:pPr>
        <w:ind w:left="480" w:hanging="48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04864214"/>
    <w:multiLevelType w:val="hybridMultilevel"/>
    <w:tmpl w:val="56B858E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4BC53A0"/>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0CA00C95"/>
    <w:multiLevelType w:val="hybridMultilevel"/>
    <w:tmpl w:val="C84E0D7C"/>
    <w:lvl w:ilvl="0" w:tplc="AFD2BE1C">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945768"/>
    <w:multiLevelType w:val="hybridMultilevel"/>
    <w:tmpl w:val="FF76DA46"/>
    <w:lvl w:ilvl="0" w:tplc="A30A3D80">
      <w:start w:val="1"/>
      <w:numFmt w:val="bullet"/>
      <w:lvlText w:val="•"/>
      <w:lvlJc w:val="left"/>
      <w:pPr>
        <w:ind w:left="600" w:hanging="480"/>
      </w:pPr>
      <w:rPr>
        <w:rFonts w:ascii="Arial" w:hAnsi="Arial" w:hint="default"/>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7">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11904F9"/>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2BAD3D9A"/>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BE64AFB"/>
    <w:multiLevelType w:val="hybridMultilevel"/>
    <w:tmpl w:val="29888A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742ACD"/>
    <w:multiLevelType w:val="hybridMultilevel"/>
    <w:tmpl w:val="7070F4B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842C04"/>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3332349E"/>
    <w:multiLevelType w:val="hybridMultilevel"/>
    <w:tmpl w:val="8A685768"/>
    <w:lvl w:ilvl="0" w:tplc="B2307CF0">
      <w:start w:val="1"/>
      <w:numFmt w:val="bullet"/>
      <w:lvlText w:val="•"/>
      <w:lvlJc w:val="left"/>
      <w:pPr>
        <w:tabs>
          <w:tab w:val="num" w:pos="720"/>
        </w:tabs>
        <w:ind w:left="720" w:hanging="360"/>
      </w:pPr>
      <w:rPr>
        <w:rFonts w:ascii="Arial" w:hAnsi="Arial" w:hint="default"/>
      </w:rPr>
    </w:lvl>
    <w:lvl w:ilvl="1" w:tplc="A8C05812">
      <w:start w:val="2710"/>
      <w:numFmt w:val="bullet"/>
      <w:lvlText w:val="–"/>
      <w:lvlJc w:val="left"/>
      <w:pPr>
        <w:tabs>
          <w:tab w:val="num" w:pos="1440"/>
        </w:tabs>
        <w:ind w:left="1440" w:hanging="360"/>
      </w:pPr>
      <w:rPr>
        <w:rFonts w:ascii="Arial" w:hAnsi="Arial" w:hint="default"/>
      </w:rPr>
    </w:lvl>
    <w:lvl w:ilvl="2" w:tplc="1F660CB0">
      <w:start w:val="1"/>
      <w:numFmt w:val="bullet"/>
      <w:lvlText w:val="•"/>
      <w:lvlJc w:val="left"/>
      <w:pPr>
        <w:tabs>
          <w:tab w:val="num" w:pos="2160"/>
        </w:tabs>
        <w:ind w:left="2160" w:hanging="360"/>
      </w:pPr>
      <w:rPr>
        <w:rFonts w:ascii="Arial" w:hAnsi="Arial" w:hint="default"/>
      </w:rPr>
    </w:lvl>
    <w:lvl w:ilvl="3" w:tplc="2334CC0E">
      <w:start w:val="1"/>
      <w:numFmt w:val="bullet"/>
      <w:lvlText w:val="•"/>
      <w:lvlJc w:val="left"/>
      <w:pPr>
        <w:tabs>
          <w:tab w:val="num" w:pos="2880"/>
        </w:tabs>
        <w:ind w:left="2880" w:hanging="360"/>
      </w:pPr>
      <w:rPr>
        <w:rFonts w:ascii="Arial" w:hAnsi="Arial" w:hint="default"/>
      </w:rPr>
    </w:lvl>
    <w:lvl w:ilvl="4" w:tplc="AC3C1322" w:tentative="1">
      <w:start w:val="1"/>
      <w:numFmt w:val="bullet"/>
      <w:lvlText w:val="•"/>
      <w:lvlJc w:val="left"/>
      <w:pPr>
        <w:tabs>
          <w:tab w:val="num" w:pos="3600"/>
        </w:tabs>
        <w:ind w:left="3600" w:hanging="360"/>
      </w:pPr>
      <w:rPr>
        <w:rFonts w:ascii="Arial" w:hAnsi="Arial" w:hint="default"/>
      </w:rPr>
    </w:lvl>
    <w:lvl w:ilvl="5" w:tplc="7814088E" w:tentative="1">
      <w:start w:val="1"/>
      <w:numFmt w:val="bullet"/>
      <w:lvlText w:val="•"/>
      <w:lvlJc w:val="left"/>
      <w:pPr>
        <w:tabs>
          <w:tab w:val="num" w:pos="4320"/>
        </w:tabs>
        <w:ind w:left="4320" w:hanging="360"/>
      </w:pPr>
      <w:rPr>
        <w:rFonts w:ascii="Arial" w:hAnsi="Arial" w:hint="default"/>
      </w:rPr>
    </w:lvl>
    <w:lvl w:ilvl="6" w:tplc="A84CEC6A" w:tentative="1">
      <w:start w:val="1"/>
      <w:numFmt w:val="bullet"/>
      <w:lvlText w:val="•"/>
      <w:lvlJc w:val="left"/>
      <w:pPr>
        <w:tabs>
          <w:tab w:val="num" w:pos="5040"/>
        </w:tabs>
        <w:ind w:left="5040" w:hanging="360"/>
      </w:pPr>
      <w:rPr>
        <w:rFonts w:ascii="Arial" w:hAnsi="Arial" w:hint="default"/>
      </w:rPr>
    </w:lvl>
    <w:lvl w:ilvl="7" w:tplc="58A87BBE" w:tentative="1">
      <w:start w:val="1"/>
      <w:numFmt w:val="bullet"/>
      <w:lvlText w:val="•"/>
      <w:lvlJc w:val="left"/>
      <w:pPr>
        <w:tabs>
          <w:tab w:val="num" w:pos="5760"/>
        </w:tabs>
        <w:ind w:left="5760" w:hanging="360"/>
      </w:pPr>
      <w:rPr>
        <w:rFonts w:ascii="Arial" w:hAnsi="Arial" w:hint="default"/>
      </w:rPr>
    </w:lvl>
    <w:lvl w:ilvl="8" w:tplc="CFC4285A" w:tentative="1">
      <w:start w:val="1"/>
      <w:numFmt w:val="bullet"/>
      <w:lvlText w:val="•"/>
      <w:lvlJc w:val="left"/>
      <w:pPr>
        <w:tabs>
          <w:tab w:val="num" w:pos="6480"/>
        </w:tabs>
        <w:ind w:left="6480" w:hanging="360"/>
      </w:pPr>
      <w:rPr>
        <w:rFonts w:ascii="Arial" w:hAnsi="Arial" w:hint="default"/>
      </w:rPr>
    </w:lvl>
  </w:abstractNum>
  <w:abstractNum w:abstractNumId="14">
    <w:nsid w:val="415F16EE"/>
    <w:multiLevelType w:val="hybridMultilevel"/>
    <w:tmpl w:val="B010D93A"/>
    <w:lvl w:ilvl="0" w:tplc="4D1A58FE">
      <w:start w:val="116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071ADA"/>
    <w:multiLevelType w:val="hybridMultilevel"/>
    <w:tmpl w:val="314A46A2"/>
    <w:lvl w:ilvl="0" w:tplc="E72E63C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6BC6474"/>
    <w:multiLevelType w:val="hybridMultilevel"/>
    <w:tmpl w:val="907EC6A2"/>
    <w:lvl w:ilvl="0" w:tplc="C4D23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BDF65F6"/>
    <w:multiLevelType w:val="hybridMultilevel"/>
    <w:tmpl w:val="9FF023C0"/>
    <w:lvl w:ilvl="0" w:tplc="CE4266CE">
      <w:start w:val="1"/>
      <w:numFmt w:val="decimal"/>
      <w:pStyle w:val="Reference"/>
      <w:lvlText w:val="[%1]"/>
      <w:lvlJc w:val="left"/>
      <w:pPr>
        <w:tabs>
          <w:tab w:val="num" w:pos="567"/>
        </w:tabs>
        <w:ind w:left="567" w:hanging="567"/>
      </w:pPr>
    </w:lvl>
    <w:lvl w:ilvl="1" w:tplc="82D46570">
      <w:start w:val="1"/>
      <w:numFmt w:val="decimal"/>
      <w:lvlText w:val="%2."/>
      <w:lvlJc w:val="left"/>
      <w:pPr>
        <w:tabs>
          <w:tab w:val="num" w:pos="1440"/>
        </w:tabs>
        <w:ind w:left="1440" w:hanging="360"/>
      </w:pPr>
    </w:lvl>
    <w:lvl w:ilvl="2" w:tplc="F58A62DE">
      <w:start w:val="1"/>
      <w:numFmt w:val="decimal"/>
      <w:lvlText w:val="%3."/>
      <w:lvlJc w:val="left"/>
      <w:pPr>
        <w:tabs>
          <w:tab w:val="num" w:pos="2160"/>
        </w:tabs>
        <w:ind w:left="2160" w:hanging="360"/>
      </w:pPr>
    </w:lvl>
    <w:lvl w:ilvl="3" w:tplc="692C21C6">
      <w:start w:val="1"/>
      <w:numFmt w:val="decimal"/>
      <w:lvlText w:val="%4."/>
      <w:lvlJc w:val="left"/>
      <w:pPr>
        <w:tabs>
          <w:tab w:val="num" w:pos="2880"/>
        </w:tabs>
        <w:ind w:left="2880" w:hanging="360"/>
      </w:pPr>
    </w:lvl>
    <w:lvl w:ilvl="4" w:tplc="2876963C">
      <w:start w:val="1"/>
      <w:numFmt w:val="decimal"/>
      <w:lvlText w:val="%5."/>
      <w:lvlJc w:val="left"/>
      <w:pPr>
        <w:tabs>
          <w:tab w:val="num" w:pos="3600"/>
        </w:tabs>
        <w:ind w:left="3600" w:hanging="360"/>
      </w:pPr>
    </w:lvl>
    <w:lvl w:ilvl="5" w:tplc="15FA7686">
      <w:start w:val="1"/>
      <w:numFmt w:val="decimal"/>
      <w:lvlText w:val="%6."/>
      <w:lvlJc w:val="left"/>
      <w:pPr>
        <w:tabs>
          <w:tab w:val="num" w:pos="4320"/>
        </w:tabs>
        <w:ind w:left="4320" w:hanging="360"/>
      </w:pPr>
    </w:lvl>
    <w:lvl w:ilvl="6" w:tplc="5E70740A">
      <w:start w:val="1"/>
      <w:numFmt w:val="decimal"/>
      <w:lvlText w:val="%7."/>
      <w:lvlJc w:val="left"/>
      <w:pPr>
        <w:tabs>
          <w:tab w:val="num" w:pos="5040"/>
        </w:tabs>
        <w:ind w:left="5040" w:hanging="360"/>
      </w:pPr>
    </w:lvl>
    <w:lvl w:ilvl="7" w:tplc="4886BF6C">
      <w:start w:val="1"/>
      <w:numFmt w:val="decimal"/>
      <w:lvlText w:val="%8."/>
      <w:lvlJc w:val="left"/>
      <w:pPr>
        <w:tabs>
          <w:tab w:val="num" w:pos="5760"/>
        </w:tabs>
        <w:ind w:left="5760" w:hanging="360"/>
      </w:pPr>
    </w:lvl>
    <w:lvl w:ilvl="8" w:tplc="18D2AC72">
      <w:start w:val="1"/>
      <w:numFmt w:val="decimal"/>
      <w:lvlText w:val="%9."/>
      <w:lvlJc w:val="left"/>
      <w:pPr>
        <w:tabs>
          <w:tab w:val="num" w:pos="6480"/>
        </w:tabs>
        <w:ind w:left="6480" w:hanging="360"/>
      </w:pPr>
    </w:lvl>
  </w:abstractNum>
  <w:abstractNum w:abstractNumId="18">
    <w:nsid w:val="5D29491C"/>
    <w:multiLevelType w:val="hybridMultilevel"/>
    <w:tmpl w:val="3E3AAE94"/>
    <w:lvl w:ilvl="0" w:tplc="AFD2BE1C">
      <w:start w:val="2"/>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4A6097"/>
    <w:multiLevelType w:val="hybridMultilevel"/>
    <w:tmpl w:val="AAC84A88"/>
    <w:lvl w:ilvl="0" w:tplc="CD9A1DDE">
      <w:start w:val="1"/>
      <w:numFmt w:val="bullet"/>
      <w:lvlText w:val="▪"/>
      <w:lvlJc w:val="left"/>
      <w:pPr>
        <w:tabs>
          <w:tab w:val="num" w:pos="720"/>
        </w:tabs>
        <w:ind w:left="720" w:hanging="360"/>
      </w:pPr>
      <w:rPr>
        <w:rFonts w:ascii="Lucida Grande" w:hAnsi="Lucida Grande" w:hint="default"/>
      </w:rPr>
    </w:lvl>
    <w:lvl w:ilvl="1" w:tplc="4D1A58FE">
      <w:start w:val="1164"/>
      <w:numFmt w:val="bullet"/>
      <w:lvlText w:val="•"/>
      <w:lvlJc w:val="left"/>
      <w:pPr>
        <w:tabs>
          <w:tab w:val="num" w:pos="1440"/>
        </w:tabs>
        <w:ind w:left="1440" w:hanging="360"/>
      </w:pPr>
      <w:rPr>
        <w:rFonts w:ascii="Arial" w:hAnsi="Arial" w:hint="default"/>
      </w:rPr>
    </w:lvl>
    <w:lvl w:ilvl="2" w:tplc="6122C5D4" w:tentative="1">
      <w:start w:val="1"/>
      <w:numFmt w:val="bullet"/>
      <w:lvlText w:val="▪"/>
      <w:lvlJc w:val="left"/>
      <w:pPr>
        <w:tabs>
          <w:tab w:val="num" w:pos="2160"/>
        </w:tabs>
        <w:ind w:left="2160" w:hanging="360"/>
      </w:pPr>
      <w:rPr>
        <w:rFonts w:ascii="Lucida Grande" w:hAnsi="Lucida Grande" w:hint="default"/>
      </w:rPr>
    </w:lvl>
    <w:lvl w:ilvl="3" w:tplc="CD0CF948" w:tentative="1">
      <w:start w:val="1"/>
      <w:numFmt w:val="bullet"/>
      <w:lvlText w:val="▪"/>
      <w:lvlJc w:val="left"/>
      <w:pPr>
        <w:tabs>
          <w:tab w:val="num" w:pos="2880"/>
        </w:tabs>
        <w:ind w:left="2880" w:hanging="360"/>
      </w:pPr>
      <w:rPr>
        <w:rFonts w:ascii="Lucida Grande" w:hAnsi="Lucida Grande" w:hint="default"/>
      </w:rPr>
    </w:lvl>
    <w:lvl w:ilvl="4" w:tplc="D7DC9E92" w:tentative="1">
      <w:start w:val="1"/>
      <w:numFmt w:val="bullet"/>
      <w:lvlText w:val="▪"/>
      <w:lvlJc w:val="left"/>
      <w:pPr>
        <w:tabs>
          <w:tab w:val="num" w:pos="3600"/>
        </w:tabs>
        <w:ind w:left="3600" w:hanging="360"/>
      </w:pPr>
      <w:rPr>
        <w:rFonts w:ascii="Lucida Grande" w:hAnsi="Lucida Grande" w:hint="default"/>
      </w:rPr>
    </w:lvl>
    <w:lvl w:ilvl="5" w:tplc="C2523F90" w:tentative="1">
      <w:start w:val="1"/>
      <w:numFmt w:val="bullet"/>
      <w:lvlText w:val="▪"/>
      <w:lvlJc w:val="left"/>
      <w:pPr>
        <w:tabs>
          <w:tab w:val="num" w:pos="4320"/>
        </w:tabs>
        <w:ind w:left="4320" w:hanging="360"/>
      </w:pPr>
      <w:rPr>
        <w:rFonts w:ascii="Lucida Grande" w:hAnsi="Lucida Grande" w:hint="default"/>
      </w:rPr>
    </w:lvl>
    <w:lvl w:ilvl="6" w:tplc="C8CCCBEC" w:tentative="1">
      <w:start w:val="1"/>
      <w:numFmt w:val="bullet"/>
      <w:lvlText w:val="▪"/>
      <w:lvlJc w:val="left"/>
      <w:pPr>
        <w:tabs>
          <w:tab w:val="num" w:pos="5040"/>
        </w:tabs>
        <w:ind w:left="5040" w:hanging="360"/>
      </w:pPr>
      <w:rPr>
        <w:rFonts w:ascii="Lucida Grande" w:hAnsi="Lucida Grande" w:hint="default"/>
      </w:rPr>
    </w:lvl>
    <w:lvl w:ilvl="7" w:tplc="D42E9B06" w:tentative="1">
      <w:start w:val="1"/>
      <w:numFmt w:val="bullet"/>
      <w:lvlText w:val="▪"/>
      <w:lvlJc w:val="left"/>
      <w:pPr>
        <w:tabs>
          <w:tab w:val="num" w:pos="5760"/>
        </w:tabs>
        <w:ind w:left="5760" w:hanging="360"/>
      </w:pPr>
      <w:rPr>
        <w:rFonts w:ascii="Lucida Grande" w:hAnsi="Lucida Grande" w:hint="default"/>
      </w:rPr>
    </w:lvl>
    <w:lvl w:ilvl="8" w:tplc="A41071F6" w:tentative="1">
      <w:start w:val="1"/>
      <w:numFmt w:val="bullet"/>
      <w:lvlText w:val="▪"/>
      <w:lvlJc w:val="left"/>
      <w:pPr>
        <w:tabs>
          <w:tab w:val="num" w:pos="6480"/>
        </w:tabs>
        <w:ind w:left="6480" w:hanging="360"/>
      </w:pPr>
      <w:rPr>
        <w:rFonts w:ascii="Lucida Grande" w:hAnsi="Lucida Grande" w:hint="default"/>
      </w:rPr>
    </w:lvl>
  </w:abstractNum>
  <w:abstractNum w:abstractNumId="20">
    <w:nsid w:val="63F44F7B"/>
    <w:multiLevelType w:val="hybridMultilevel"/>
    <w:tmpl w:val="B238B752"/>
    <w:lvl w:ilvl="0" w:tplc="75C81F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6A75656B"/>
    <w:multiLevelType w:val="hybridMultilevel"/>
    <w:tmpl w:val="076896FC"/>
    <w:lvl w:ilvl="0" w:tplc="E31C67BC">
      <w:start w:val="1"/>
      <w:numFmt w:val="bullet"/>
      <w:lvlText w:val="▪"/>
      <w:lvlJc w:val="left"/>
      <w:pPr>
        <w:tabs>
          <w:tab w:val="num" w:pos="720"/>
        </w:tabs>
        <w:ind w:left="720" w:hanging="360"/>
      </w:pPr>
      <w:rPr>
        <w:rFonts w:ascii="Lucida Grande" w:hAnsi="Lucida Grande" w:hint="default"/>
      </w:rPr>
    </w:lvl>
    <w:lvl w:ilvl="1" w:tplc="1862F16C">
      <w:start w:val="1"/>
      <w:numFmt w:val="bullet"/>
      <w:lvlText w:val="▪"/>
      <w:lvlJc w:val="left"/>
      <w:pPr>
        <w:tabs>
          <w:tab w:val="num" w:pos="1440"/>
        </w:tabs>
        <w:ind w:left="1440" w:hanging="360"/>
      </w:pPr>
      <w:rPr>
        <w:rFonts w:ascii="Lucida Grande" w:hAnsi="Lucida Grande" w:hint="default"/>
      </w:rPr>
    </w:lvl>
    <w:lvl w:ilvl="2" w:tplc="6F1CEE4C">
      <w:start w:val="1"/>
      <w:numFmt w:val="bullet"/>
      <w:lvlText w:val="▪"/>
      <w:lvlJc w:val="left"/>
      <w:pPr>
        <w:tabs>
          <w:tab w:val="num" w:pos="2160"/>
        </w:tabs>
        <w:ind w:left="2160" w:hanging="360"/>
      </w:pPr>
      <w:rPr>
        <w:rFonts w:ascii="Lucida Grande" w:hAnsi="Lucida Grande" w:hint="default"/>
      </w:rPr>
    </w:lvl>
    <w:lvl w:ilvl="3" w:tplc="76D2DE50" w:tentative="1">
      <w:start w:val="1"/>
      <w:numFmt w:val="bullet"/>
      <w:lvlText w:val="▪"/>
      <w:lvlJc w:val="left"/>
      <w:pPr>
        <w:tabs>
          <w:tab w:val="num" w:pos="2880"/>
        </w:tabs>
        <w:ind w:left="2880" w:hanging="360"/>
      </w:pPr>
      <w:rPr>
        <w:rFonts w:ascii="Lucida Grande" w:hAnsi="Lucida Grande" w:hint="default"/>
      </w:rPr>
    </w:lvl>
    <w:lvl w:ilvl="4" w:tplc="22B83016" w:tentative="1">
      <w:start w:val="1"/>
      <w:numFmt w:val="bullet"/>
      <w:lvlText w:val="▪"/>
      <w:lvlJc w:val="left"/>
      <w:pPr>
        <w:tabs>
          <w:tab w:val="num" w:pos="3600"/>
        </w:tabs>
        <w:ind w:left="3600" w:hanging="360"/>
      </w:pPr>
      <w:rPr>
        <w:rFonts w:ascii="Lucida Grande" w:hAnsi="Lucida Grande" w:hint="default"/>
      </w:rPr>
    </w:lvl>
    <w:lvl w:ilvl="5" w:tplc="278EE4FC" w:tentative="1">
      <w:start w:val="1"/>
      <w:numFmt w:val="bullet"/>
      <w:lvlText w:val="▪"/>
      <w:lvlJc w:val="left"/>
      <w:pPr>
        <w:tabs>
          <w:tab w:val="num" w:pos="4320"/>
        </w:tabs>
        <w:ind w:left="4320" w:hanging="360"/>
      </w:pPr>
      <w:rPr>
        <w:rFonts w:ascii="Lucida Grande" w:hAnsi="Lucida Grande" w:hint="default"/>
      </w:rPr>
    </w:lvl>
    <w:lvl w:ilvl="6" w:tplc="38B49894" w:tentative="1">
      <w:start w:val="1"/>
      <w:numFmt w:val="bullet"/>
      <w:lvlText w:val="▪"/>
      <w:lvlJc w:val="left"/>
      <w:pPr>
        <w:tabs>
          <w:tab w:val="num" w:pos="5040"/>
        </w:tabs>
        <w:ind w:left="5040" w:hanging="360"/>
      </w:pPr>
      <w:rPr>
        <w:rFonts w:ascii="Lucida Grande" w:hAnsi="Lucida Grande" w:hint="default"/>
      </w:rPr>
    </w:lvl>
    <w:lvl w:ilvl="7" w:tplc="D870E9BE" w:tentative="1">
      <w:start w:val="1"/>
      <w:numFmt w:val="bullet"/>
      <w:lvlText w:val="▪"/>
      <w:lvlJc w:val="left"/>
      <w:pPr>
        <w:tabs>
          <w:tab w:val="num" w:pos="5760"/>
        </w:tabs>
        <w:ind w:left="5760" w:hanging="360"/>
      </w:pPr>
      <w:rPr>
        <w:rFonts w:ascii="Lucida Grande" w:hAnsi="Lucida Grande" w:hint="default"/>
      </w:rPr>
    </w:lvl>
    <w:lvl w:ilvl="8" w:tplc="A19EC620" w:tentative="1">
      <w:start w:val="1"/>
      <w:numFmt w:val="bullet"/>
      <w:lvlText w:val="▪"/>
      <w:lvlJc w:val="left"/>
      <w:pPr>
        <w:tabs>
          <w:tab w:val="num" w:pos="6480"/>
        </w:tabs>
        <w:ind w:left="6480" w:hanging="360"/>
      </w:pPr>
      <w:rPr>
        <w:rFonts w:ascii="Lucida Grande" w:hAnsi="Lucida Grande" w:hint="default"/>
      </w:rPr>
    </w:lvl>
  </w:abstractNum>
  <w:abstractNum w:abstractNumId="22">
    <w:nsid w:val="6E1452D6"/>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760B444B"/>
    <w:multiLevelType w:val="hybridMultilevel"/>
    <w:tmpl w:val="8668D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EC1F47"/>
    <w:multiLevelType w:val="hybridMultilevel"/>
    <w:tmpl w:val="DDA22D64"/>
    <w:lvl w:ilvl="0" w:tplc="2E189ED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DE45A77"/>
    <w:multiLevelType w:val="hybridMultilevel"/>
    <w:tmpl w:val="B62A057E"/>
    <w:lvl w:ilvl="0" w:tplc="AFD2BE1C">
      <w:start w:val="2"/>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6"/>
  </w:num>
  <w:num w:numId="10">
    <w:abstractNumId w:val="1"/>
  </w:num>
  <w:num w:numId="11">
    <w:abstractNumId w:val="13"/>
  </w:num>
  <w:num w:numId="12">
    <w:abstractNumId w:val="20"/>
  </w:num>
  <w:num w:numId="13">
    <w:abstractNumId w:val="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5"/>
  </w:num>
  <w:num w:numId="19">
    <w:abstractNumId w:val="18"/>
  </w:num>
  <w:num w:numId="20">
    <w:abstractNumId w:val="5"/>
  </w:num>
  <w:num w:numId="21">
    <w:abstractNumId w:val="12"/>
  </w:num>
  <w:num w:numId="22">
    <w:abstractNumId w:val="10"/>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4"/>
  </w:num>
  <w:num w:numId="26">
    <w:abstractNumId w:val="22"/>
  </w:num>
  <w:num w:numId="27">
    <w:abstractNumId w:val="9"/>
  </w:num>
  <w:num w:numId="2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9"/>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1"/>
  </w:num>
  <w:num w:numId="34">
    <w:abstractNumId w:val="14"/>
  </w:num>
  <w:num w:numId="35">
    <w:abstractNumId w:val="21"/>
  </w:num>
  <w:num w:numId="3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PersonalInformation/>
  <w:removeDateAndTime/>
  <w:bordersDoNotSurroundHeader/>
  <w:bordersDoNotSurroundFooter/>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
  <w:rsids>
    <w:rsidRoot w:val="00CC4D02"/>
    <w:rsid w:val="0000249A"/>
    <w:rsid w:val="000058D3"/>
    <w:rsid w:val="00012844"/>
    <w:rsid w:val="00012DE8"/>
    <w:rsid w:val="000154DD"/>
    <w:rsid w:val="000333D8"/>
    <w:rsid w:val="000500D7"/>
    <w:rsid w:val="00052E47"/>
    <w:rsid w:val="000553A0"/>
    <w:rsid w:val="00065536"/>
    <w:rsid w:val="0006554E"/>
    <w:rsid w:val="00065635"/>
    <w:rsid w:val="00065BAB"/>
    <w:rsid w:val="00067411"/>
    <w:rsid w:val="000706A4"/>
    <w:rsid w:val="00070C71"/>
    <w:rsid w:val="0007468F"/>
    <w:rsid w:val="000746A7"/>
    <w:rsid w:val="00077201"/>
    <w:rsid w:val="00081129"/>
    <w:rsid w:val="000847C0"/>
    <w:rsid w:val="00084FAC"/>
    <w:rsid w:val="00085131"/>
    <w:rsid w:val="00085BE6"/>
    <w:rsid w:val="000870FE"/>
    <w:rsid w:val="000876C8"/>
    <w:rsid w:val="000908DA"/>
    <w:rsid w:val="00092E9B"/>
    <w:rsid w:val="00094B0C"/>
    <w:rsid w:val="00097367"/>
    <w:rsid w:val="000A3F12"/>
    <w:rsid w:val="000B0ABB"/>
    <w:rsid w:val="000B23DE"/>
    <w:rsid w:val="000B2B46"/>
    <w:rsid w:val="000B426F"/>
    <w:rsid w:val="000B4A82"/>
    <w:rsid w:val="000C2657"/>
    <w:rsid w:val="000C5C1F"/>
    <w:rsid w:val="000C7874"/>
    <w:rsid w:val="000D3491"/>
    <w:rsid w:val="000D7A0D"/>
    <w:rsid w:val="000E3524"/>
    <w:rsid w:val="000E4A98"/>
    <w:rsid w:val="000E524E"/>
    <w:rsid w:val="000E5F20"/>
    <w:rsid w:val="000E7F94"/>
    <w:rsid w:val="000F5D11"/>
    <w:rsid w:val="0010270D"/>
    <w:rsid w:val="00102BF2"/>
    <w:rsid w:val="00107A0D"/>
    <w:rsid w:val="0011053C"/>
    <w:rsid w:val="00111848"/>
    <w:rsid w:val="001125C1"/>
    <w:rsid w:val="00112868"/>
    <w:rsid w:val="00114FB7"/>
    <w:rsid w:val="00125313"/>
    <w:rsid w:val="0014372E"/>
    <w:rsid w:val="00145E18"/>
    <w:rsid w:val="0015228F"/>
    <w:rsid w:val="00155CE8"/>
    <w:rsid w:val="00156FB4"/>
    <w:rsid w:val="001631D1"/>
    <w:rsid w:val="0016329A"/>
    <w:rsid w:val="00170AB3"/>
    <w:rsid w:val="00170F9D"/>
    <w:rsid w:val="001810ED"/>
    <w:rsid w:val="00184D82"/>
    <w:rsid w:val="0018731D"/>
    <w:rsid w:val="00190141"/>
    <w:rsid w:val="0019021A"/>
    <w:rsid w:val="001905E0"/>
    <w:rsid w:val="00196D55"/>
    <w:rsid w:val="001A259C"/>
    <w:rsid w:val="001A5377"/>
    <w:rsid w:val="001C17CB"/>
    <w:rsid w:val="001C33C3"/>
    <w:rsid w:val="001C6E8D"/>
    <w:rsid w:val="001D0CE7"/>
    <w:rsid w:val="001D3496"/>
    <w:rsid w:val="001D3FD8"/>
    <w:rsid w:val="001D532D"/>
    <w:rsid w:val="001D58EE"/>
    <w:rsid w:val="001E0C4E"/>
    <w:rsid w:val="001E4D10"/>
    <w:rsid w:val="001E4E2C"/>
    <w:rsid w:val="001E6A6C"/>
    <w:rsid w:val="001E7967"/>
    <w:rsid w:val="001F0755"/>
    <w:rsid w:val="001F0A2F"/>
    <w:rsid w:val="001F254F"/>
    <w:rsid w:val="002006D1"/>
    <w:rsid w:val="0020106C"/>
    <w:rsid w:val="002016AD"/>
    <w:rsid w:val="00202224"/>
    <w:rsid w:val="002061C2"/>
    <w:rsid w:val="00206232"/>
    <w:rsid w:val="0020795C"/>
    <w:rsid w:val="00213B8D"/>
    <w:rsid w:val="00213EE0"/>
    <w:rsid w:val="002206F8"/>
    <w:rsid w:val="00223CC8"/>
    <w:rsid w:val="00231AED"/>
    <w:rsid w:val="002467FC"/>
    <w:rsid w:val="00262274"/>
    <w:rsid w:val="00267D51"/>
    <w:rsid w:val="00271BDA"/>
    <w:rsid w:val="00277018"/>
    <w:rsid w:val="00281624"/>
    <w:rsid w:val="00285CCB"/>
    <w:rsid w:val="0028657C"/>
    <w:rsid w:val="00287784"/>
    <w:rsid w:val="002951DD"/>
    <w:rsid w:val="002A12F0"/>
    <w:rsid w:val="002A4373"/>
    <w:rsid w:val="002B0591"/>
    <w:rsid w:val="002B7F8E"/>
    <w:rsid w:val="002C2155"/>
    <w:rsid w:val="002C36AA"/>
    <w:rsid w:val="002C5E8B"/>
    <w:rsid w:val="002D3069"/>
    <w:rsid w:val="002D4F52"/>
    <w:rsid w:val="002E095A"/>
    <w:rsid w:val="002E3D87"/>
    <w:rsid w:val="002F0FF9"/>
    <w:rsid w:val="002F1119"/>
    <w:rsid w:val="002F4120"/>
    <w:rsid w:val="002F6003"/>
    <w:rsid w:val="0031444B"/>
    <w:rsid w:val="003205E0"/>
    <w:rsid w:val="00321870"/>
    <w:rsid w:val="0032330D"/>
    <w:rsid w:val="00326527"/>
    <w:rsid w:val="00332896"/>
    <w:rsid w:val="00341947"/>
    <w:rsid w:val="003437B1"/>
    <w:rsid w:val="0035536A"/>
    <w:rsid w:val="003554C2"/>
    <w:rsid w:val="00360B11"/>
    <w:rsid w:val="00366B29"/>
    <w:rsid w:val="00371493"/>
    <w:rsid w:val="003815D9"/>
    <w:rsid w:val="00381D19"/>
    <w:rsid w:val="00386334"/>
    <w:rsid w:val="00391958"/>
    <w:rsid w:val="003A64AE"/>
    <w:rsid w:val="003A6FEA"/>
    <w:rsid w:val="003B399C"/>
    <w:rsid w:val="003B4FFA"/>
    <w:rsid w:val="003B7192"/>
    <w:rsid w:val="003C3B37"/>
    <w:rsid w:val="003D09FE"/>
    <w:rsid w:val="003D4944"/>
    <w:rsid w:val="003D6E80"/>
    <w:rsid w:val="003E220A"/>
    <w:rsid w:val="003F0815"/>
    <w:rsid w:val="003F0C69"/>
    <w:rsid w:val="003F1517"/>
    <w:rsid w:val="003F5FC5"/>
    <w:rsid w:val="00411A0E"/>
    <w:rsid w:val="0042024A"/>
    <w:rsid w:val="0042073B"/>
    <w:rsid w:val="004242C7"/>
    <w:rsid w:val="00426694"/>
    <w:rsid w:val="00432841"/>
    <w:rsid w:val="004339F6"/>
    <w:rsid w:val="0043486C"/>
    <w:rsid w:val="004440B7"/>
    <w:rsid w:val="004525EE"/>
    <w:rsid w:val="00456520"/>
    <w:rsid w:val="0046429C"/>
    <w:rsid w:val="004650A6"/>
    <w:rsid w:val="00466925"/>
    <w:rsid w:val="00467723"/>
    <w:rsid w:val="00474653"/>
    <w:rsid w:val="004766D7"/>
    <w:rsid w:val="00477426"/>
    <w:rsid w:val="00480F8F"/>
    <w:rsid w:val="004840D3"/>
    <w:rsid w:val="00491E11"/>
    <w:rsid w:val="00491EF9"/>
    <w:rsid w:val="00496051"/>
    <w:rsid w:val="004A2DBD"/>
    <w:rsid w:val="004A50A5"/>
    <w:rsid w:val="004B3540"/>
    <w:rsid w:val="004B4C0C"/>
    <w:rsid w:val="004B7F23"/>
    <w:rsid w:val="004C0B4B"/>
    <w:rsid w:val="004C1E0D"/>
    <w:rsid w:val="004C596B"/>
    <w:rsid w:val="004D1B5C"/>
    <w:rsid w:val="004D1D93"/>
    <w:rsid w:val="004D7633"/>
    <w:rsid w:val="004E036E"/>
    <w:rsid w:val="004E0467"/>
    <w:rsid w:val="004E2E55"/>
    <w:rsid w:val="004E3647"/>
    <w:rsid w:val="004E371F"/>
    <w:rsid w:val="004F2551"/>
    <w:rsid w:val="004F7906"/>
    <w:rsid w:val="004F79B9"/>
    <w:rsid w:val="00505D2C"/>
    <w:rsid w:val="00506297"/>
    <w:rsid w:val="00515DD2"/>
    <w:rsid w:val="0052017C"/>
    <w:rsid w:val="005208C2"/>
    <w:rsid w:val="00524593"/>
    <w:rsid w:val="00525935"/>
    <w:rsid w:val="005358AC"/>
    <w:rsid w:val="00540C72"/>
    <w:rsid w:val="00542953"/>
    <w:rsid w:val="00551678"/>
    <w:rsid w:val="00554A75"/>
    <w:rsid w:val="00556DEF"/>
    <w:rsid w:val="0055782F"/>
    <w:rsid w:val="0056077B"/>
    <w:rsid w:val="00563616"/>
    <w:rsid w:val="00567C00"/>
    <w:rsid w:val="00580C6C"/>
    <w:rsid w:val="005811AA"/>
    <w:rsid w:val="00584D29"/>
    <w:rsid w:val="00587556"/>
    <w:rsid w:val="005974CE"/>
    <w:rsid w:val="005A5307"/>
    <w:rsid w:val="005B224D"/>
    <w:rsid w:val="005B236A"/>
    <w:rsid w:val="005B2981"/>
    <w:rsid w:val="005B44C7"/>
    <w:rsid w:val="005C0294"/>
    <w:rsid w:val="005C1940"/>
    <w:rsid w:val="005C30B9"/>
    <w:rsid w:val="005C578A"/>
    <w:rsid w:val="005C5C48"/>
    <w:rsid w:val="005C6D8C"/>
    <w:rsid w:val="005D274D"/>
    <w:rsid w:val="005E115A"/>
    <w:rsid w:val="005E3AAE"/>
    <w:rsid w:val="005E7341"/>
    <w:rsid w:val="005E7A9B"/>
    <w:rsid w:val="005F7849"/>
    <w:rsid w:val="005F7DAE"/>
    <w:rsid w:val="006011BE"/>
    <w:rsid w:val="0061130F"/>
    <w:rsid w:val="00616D31"/>
    <w:rsid w:val="00620C5C"/>
    <w:rsid w:val="00627A6F"/>
    <w:rsid w:val="00630E3A"/>
    <w:rsid w:val="0063260D"/>
    <w:rsid w:val="00632F5E"/>
    <w:rsid w:val="006374E5"/>
    <w:rsid w:val="0063777C"/>
    <w:rsid w:val="00640176"/>
    <w:rsid w:val="00644577"/>
    <w:rsid w:val="00644B0E"/>
    <w:rsid w:val="006464CC"/>
    <w:rsid w:val="00647677"/>
    <w:rsid w:val="006504A2"/>
    <w:rsid w:val="00653FBA"/>
    <w:rsid w:val="00656A7C"/>
    <w:rsid w:val="0066222F"/>
    <w:rsid w:val="00663BF1"/>
    <w:rsid w:val="00665526"/>
    <w:rsid w:val="00666394"/>
    <w:rsid w:val="00670B5B"/>
    <w:rsid w:val="00674F05"/>
    <w:rsid w:val="006813DD"/>
    <w:rsid w:val="006824CF"/>
    <w:rsid w:val="006879A7"/>
    <w:rsid w:val="00695A28"/>
    <w:rsid w:val="006A1B6B"/>
    <w:rsid w:val="006A3B8D"/>
    <w:rsid w:val="006A5D3D"/>
    <w:rsid w:val="006A5F53"/>
    <w:rsid w:val="006A6087"/>
    <w:rsid w:val="006B3205"/>
    <w:rsid w:val="006C1472"/>
    <w:rsid w:val="006C4092"/>
    <w:rsid w:val="006D06DA"/>
    <w:rsid w:val="006D6189"/>
    <w:rsid w:val="006D770A"/>
    <w:rsid w:val="006E645F"/>
    <w:rsid w:val="006F2C37"/>
    <w:rsid w:val="006F2F9C"/>
    <w:rsid w:val="006F5E3A"/>
    <w:rsid w:val="006F783A"/>
    <w:rsid w:val="00705902"/>
    <w:rsid w:val="007064F8"/>
    <w:rsid w:val="00707343"/>
    <w:rsid w:val="007079EC"/>
    <w:rsid w:val="00717288"/>
    <w:rsid w:val="00740751"/>
    <w:rsid w:val="00741E89"/>
    <w:rsid w:val="00750429"/>
    <w:rsid w:val="00751223"/>
    <w:rsid w:val="007575AE"/>
    <w:rsid w:val="00761CB5"/>
    <w:rsid w:val="00765D6A"/>
    <w:rsid w:val="00770EEE"/>
    <w:rsid w:val="00772EF6"/>
    <w:rsid w:val="007807BD"/>
    <w:rsid w:val="00786385"/>
    <w:rsid w:val="00787B0E"/>
    <w:rsid w:val="007906A7"/>
    <w:rsid w:val="00790E5F"/>
    <w:rsid w:val="00792DB8"/>
    <w:rsid w:val="007B2A99"/>
    <w:rsid w:val="007B3636"/>
    <w:rsid w:val="007B4C2C"/>
    <w:rsid w:val="007B5D8F"/>
    <w:rsid w:val="007C45E8"/>
    <w:rsid w:val="007C5F31"/>
    <w:rsid w:val="007C7EDA"/>
    <w:rsid w:val="007D6C9A"/>
    <w:rsid w:val="007D721C"/>
    <w:rsid w:val="007E06AA"/>
    <w:rsid w:val="007E2C63"/>
    <w:rsid w:val="007E4D8D"/>
    <w:rsid w:val="007E4E26"/>
    <w:rsid w:val="007E7F0E"/>
    <w:rsid w:val="007F0606"/>
    <w:rsid w:val="007F2F63"/>
    <w:rsid w:val="0081113A"/>
    <w:rsid w:val="00814234"/>
    <w:rsid w:val="00815095"/>
    <w:rsid w:val="0081526F"/>
    <w:rsid w:val="00815399"/>
    <w:rsid w:val="008209B9"/>
    <w:rsid w:val="00821A0A"/>
    <w:rsid w:val="008229BD"/>
    <w:rsid w:val="008255A8"/>
    <w:rsid w:val="008260B8"/>
    <w:rsid w:val="008268AE"/>
    <w:rsid w:val="00826AB5"/>
    <w:rsid w:val="00827846"/>
    <w:rsid w:val="008301CE"/>
    <w:rsid w:val="008341DF"/>
    <w:rsid w:val="008352D4"/>
    <w:rsid w:val="0083678E"/>
    <w:rsid w:val="00840A09"/>
    <w:rsid w:val="00842DC9"/>
    <w:rsid w:val="00851E84"/>
    <w:rsid w:val="008619E2"/>
    <w:rsid w:val="00872CEC"/>
    <w:rsid w:val="00877F73"/>
    <w:rsid w:val="0088438E"/>
    <w:rsid w:val="008A5C3A"/>
    <w:rsid w:val="008B2AAD"/>
    <w:rsid w:val="008B3E83"/>
    <w:rsid w:val="008C0B95"/>
    <w:rsid w:val="008C62B9"/>
    <w:rsid w:val="008D3281"/>
    <w:rsid w:val="008E0CBE"/>
    <w:rsid w:val="008E2E65"/>
    <w:rsid w:val="008E5BAC"/>
    <w:rsid w:val="008F053B"/>
    <w:rsid w:val="008F1395"/>
    <w:rsid w:val="008F4723"/>
    <w:rsid w:val="008F5046"/>
    <w:rsid w:val="00903A22"/>
    <w:rsid w:val="00904195"/>
    <w:rsid w:val="00920EA9"/>
    <w:rsid w:val="009214B4"/>
    <w:rsid w:val="00922340"/>
    <w:rsid w:val="00922DAA"/>
    <w:rsid w:val="009247C9"/>
    <w:rsid w:val="009260A5"/>
    <w:rsid w:val="00927A91"/>
    <w:rsid w:val="00940097"/>
    <w:rsid w:val="00941C0B"/>
    <w:rsid w:val="009425B2"/>
    <w:rsid w:val="00953A98"/>
    <w:rsid w:val="00954A21"/>
    <w:rsid w:val="00954D0D"/>
    <w:rsid w:val="00960316"/>
    <w:rsid w:val="00965568"/>
    <w:rsid w:val="0096622D"/>
    <w:rsid w:val="00967915"/>
    <w:rsid w:val="009739CE"/>
    <w:rsid w:val="009952F7"/>
    <w:rsid w:val="00995F27"/>
    <w:rsid w:val="009A0DE6"/>
    <w:rsid w:val="009A142C"/>
    <w:rsid w:val="009A452D"/>
    <w:rsid w:val="009A66CA"/>
    <w:rsid w:val="009B0516"/>
    <w:rsid w:val="009B6B2D"/>
    <w:rsid w:val="009B7921"/>
    <w:rsid w:val="009D1CBD"/>
    <w:rsid w:val="009D273D"/>
    <w:rsid w:val="009D7BAC"/>
    <w:rsid w:val="009E04C2"/>
    <w:rsid w:val="009E411F"/>
    <w:rsid w:val="009E425D"/>
    <w:rsid w:val="009E59FC"/>
    <w:rsid w:val="009F14D0"/>
    <w:rsid w:val="009F1C32"/>
    <w:rsid w:val="009F234B"/>
    <w:rsid w:val="009F3A08"/>
    <w:rsid w:val="00A1070D"/>
    <w:rsid w:val="00A1364E"/>
    <w:rsid w:val="00A22B17"/>
    <w:rsid w:val="00A24DA8"/>
    <w:rsid w:val="00A25872"/>
    <w:rsid w:val="00A32813"/>
    <w:rsid w:val="00A41F58"/>
    <w:rsid w:val="00A51360"/>
    <w:rsid w:val="00A518F5"/>
    <w:rsid w:val="00A5695E"/>
    <w:rsid w:val="00A615CA"/>
    <w:rsid w:val="00A73E6E"/>
    <w:rsid w:val="00A803AF"/>
    <w:rsid w:val="00A83ACD"/>
    <w:rsid w:val="00AA15C1"/>
    <w:rsid w:val="00AA3E8C"/>
    <w:rsid w:val="00AA470D"/>
    <w:rsid w:val="00AA4A29"/>
    <w:rsid w:val="00AA67DE"/>
    <w:rsid w:val="00AA7113"/>
    <w:rsid w:val="00AB055B"/>
    <w:rsid w:val="00AB0942"/>
    <w:rsid w:val="00AB108F"/>
    <w:rsid w:val="00AB1468"/>
    <w:rsid w:val="00AC2C27"/>
    <w:rsid w:val="00AC3B61"/>
    <w:rsid w:val="00AC7222"/>
    <w:rsid w:val="00AD1678"/>
    <w:rsid w:val="00AD330A"/>
    <w:rsid w:val="00AD3783"/>
    <w:rsid w:val="00AD4E1A"/>
    <w:rsid w:val="00AD56FA"/>
    <w:rsid w:val="00AE1213"/>
    <w:rsid w:val="00AF41BC"/>
    <w:rsid w:val="00B0360D"/>
    <w:rsid w:val="00B03717"/>
    <w:rsid w:val="00B0533D"/>
    <w:rsid w:val="00B126BF"/>
    <w:rsid w:val="00B22A02"/>
    <w:rsid w:val="00B32C31"/>
    <w:rsid w:val="00B3768C"/>
    <w:rsid w:val="00B41DEE"/>
    <w:rsid w:val="00B5332E"/>
    <w:rsid w:val="00B6281E"/>
    <w:rsid w:val="00B62FDD"/>
    <w:rsid w:val="00B6430A"/>
    <w:rsid w:val="00B6527F"/>
    <w:rsid w:val="00B70A20"/>
    <w:rsid w:val="00B75D41"/>
    <w:rsid w:val="00B81C2D"/>
    <w:rsid w:val="00B8447D"/>
    <w:rsid w:val="00B9187B"/>
    <w:rsid w:val="00B93252"/>
    <w:rsid w:val="00BA2F78"/>
    <w:rsid w:val="00BA4BEA"/>
    <w:rsid w:val="00BA6C77"/>
    <w:rsid w:val="00BA7E3B"/>
    <w:rsid w:val="00BC00C3"/>
    <w:rsid w:val="00BC214D"/>
    <w:rsid w:val="00BC2325"/>
    <w:rsid w:val="00BC26B0"/>
    <w:rsid w:val="00BD13D9"/>
    <w:rsid w:val="00BD2ED1"/>
    <w:rsid w:val="00BF2339"/>
    <w:rsid w:val="00C01566"/>
    <w:rsid w:val="00C11009"/>
    <w:rsid w:val="00C13808"/>
    <w:rsid w:val="00C22965"/>
    <w:rsid w:val="00C26D91"/>
    <w:rsid w:val="00C30150"/>
    <w:rsid w:val="00C344B0"/>
    <w:rsid w:val="00C354DA"/>
    <w:rsid w:val="00C44FE0"/>
    <w:rsid w:val="00C55399"/>
    <w:rsid w:val="00C56101"/>
    <w:rsid w:val="00C56CC6"/>
    <w:rsid w:val="00C57F40"/>
    <w:rsid w:val="00C60E64"/>
    <w:rsid w:val="00C61729"/>
    <w:rsid w:val="00C62409"/>
    <w:rsid w:val="00C67487"/>
    <w:rsid w:val="00C70C7D"/>
    <w:rsid w:val="00C71CDE"/>
    <w:rsid w:val="00C7473D"/>
    <w:rsid w:val="00C80964"/>
    <w:rsid w:val="00C90280"/>
    <w:rsid w:val="00CA11C1"/>
    <w:rsid w:val="00CA5057"/>
    <w:rsid w:val="00CA5A3D"/>
    <w:rsid w:val="00CB28D0"/>
    <w:rsid w:val="00CB511A"/>
    <w:rsid w:val="00CB74CC"/>
    <w:rsid w:val="00CC394B"/>
    <w:rsid w:val="00CC4D02"/>
    <w:rsid w:val="00CC6493"/>
    <w:rsid w:val="00CD024A"/>
    <w:rsid w:val="00CD0813"/>
    <w:rsid w:val="00CD23A2"/>
    <w:rsid w:val="00CE7AD1"/>
    <w:rsid w:val="00CE7B87"/>
    <w:rsid w:val="00CF05F1"/>
    <w:rsid w:val="00D003E5"/>
    <w:rsid w:val="00D11B4D"/>
    <w:rsid w:val="00D14AAD"/>
    <w:rsid w:val="00D14D36"/>
    <w:rsid w:val="00D24F48"/>
    <w:rsid w:val="00D25866"/>
    <w:rsid w:val="00D30D14"/>
    <w:rsid w:val="00D346D2"/>
    <w:rsid w:val="00D42798"/>
    <w:rsid w:val="00D4775E"/>
    <w:rsid w:val="00D51F22"/>
    <w:rsid w:val="00D52031"/>
    <w:rsid w:val="00D556CA"/>
    <w:rsid w:val="00D70129"/>
    <w:rsid w:val="00D70B5A"/>
    <w:rsid w:val="00D75AE9"/>
    <w:rsid w:val="00D7724E"/>
    <w:rsid w:val="00D80D02"/>
    <w:rsid w:val="00D823FE"/>
    <w:rsid w:val="00D84441"/>
    <w:rsid w:val="00D8475B"/>
    <w:rsid w:val="00D9179F"/>
    <w:rsid w:val="00D936EB"/>
    <w:rsid w:val="00DA3008"/>
    <w:rsid w:val="00DA30F0"/>
    <w:rsid w:val="00DA572F"/>
    <w:rsid w:val="00DA5EF6"/>
    <w:rsid w:val="00DA6BC4"/>
    <w:rsid w:val="00DB266A"/>
    <w:rsid w:val="00DB421F"/>
    <w:rsid w:val="00DB5FEB"/>
    <w:rsid w:val="00DB7F57"/>
    <w:rsid w:val="00DC099D"/>
    <w:rsid w:val="00DD7E26"/>
    <w:rsid w:val="00DE1126"/>
    <w:rsid w:val="00DE225B"/>
    <w:rsid w:val="00DE7186"/>
    <w:rsid w:val="00DF6138"/>
    <w:rsid w:val="00DF6914"/>
    <w:rsid w:val="00E03E24"/>
    <w:rsid w:val="00E149CC"/>
    <w:rsid w:val="00E151F9"/>
    <w:rsid w:val="00E23953"/>
    <w:rsid w:val="00E250A2"/>
    <w:rsid w:val="00E36104"/>
    <w:rsid w:val="00E366BB"/>
    <w:rsid w:val="00E36815"/>
    <w:rsid w:val="00E37928"/>
    <w:rsid w:val="00E516A3"/>
    <w:rsid w:val="00E55AD9"/>
    <w:rsid w:val="00E600F3"/>
    <w:rsid w:val="00E63591"/>
    <w:rsid w:val="00E64630"/>
    <w:rsid w:val="00E6711E"/>
    <w:rsid w:val="00E71EE8"/>
    <w:rsid w:val="00E7471C"/>
    <w:rsid w:val="00E75671"/>
    <w:rsid w:val="00E80E10"/>
    <w:rsid w:val="00E8279D"/>
    <w:rsid w:val="00E90FFA"/>
    <w:rsid w:val="00E93175"/>
    <w:rsid w:val="00E94731"/>
    <w:rsid w:val="00E97FC2"/>
    <w:rsid w:val="00E97FF0"/>
    <w:rsid w:val="00EA2391"/>
    <w:rsid w:val="00EA3FA3"/>
    <w:rsid w:val="00EA7523"/>
    <w:rsid w:val="00EB097A"/>
    <w:rsid w:val="00EC548B"/>
    <w:rsid w:val="00ED10F6"/>
    <w:rsid w:val="00ED27EE"/>
    <w:rsid w:val="00ED6E81"/>
    <w:rsid w:val="00ED6F59"/>
    <w:rsid w:val="00EE3DD6"/>
    <w:rsid w:val="00EE627F"/>
    <w:rsid w:val="00EF2963"/>
    <w:rsid w:val="00EF4E72"/>
    <w:rsid w:val="00EF5DB7"/>
    <w:rsid w:val="00EF6D3B"/>
    <w:rsid w:val="00F00827"/>
    <w:rsid w:val="00F00B56"/>
    <w:rsid w:val="00F00F07"/>
    <w:rsid w:val="00F0150B"/>
    <w:rsid w:val="00F12A08"/>
    <w:rsid w:val="00F17CB3"/>
    <w:rsid w:val="00F27F5F"/>
    <w:rsid w:val="00F42F04"/>
    <w:rsid w:val="00F608B4"/>
    <w:rsid w:val="00F633EF"/>
    <w:rsid w:val="00F638E4"/>
    <w:rsid w:val="00F63D0C"/>
    <w:rsid w:val="00F66590"/>
    <w:rsid w:val="00F67FC8"/>
    <w:rsid w:val="00F717B6"/>
    <w:rsid w:val="00F95D98"/>
    <w:rsid w:val="00F967F1"/>
    <w:rsid w:val="00F97D7F"/>
    <w:rsid w:val="00FA49CF"/>
    <w:rsid w:val="00FA6EFE"/>
    <w:rsid w:val="00FB38BD"/>
    <w:rsid w:val="00FB38FA"/>
    <w:rsid w:val="00FB4FF4"/>
    <w:rsid w:val="00FC05F5"/>
    <w:rsid w:val="00FC22DE"/>
    <w:rsid w:val="00FC2372"/>
    <w:rsid w:val="00FC3E77"/>
    <w:rsid w:val="00FC61FB"/>
    <w:rsid w:val="00FC7983"/>
    <w:rsid w:val="00FD0617"/>
    <w:rsid w:val="00FD0E83"/>
    <w:rsid w:val="00FD5810"/>
    <w:rsid w:val="00FD6FF3"/>
    <w:rsid w:val="00FD7DB3"/>
    <w:rsid w:val="00FE2A55"/>
    <w:rsid w:val="00FE3D74"/>
    <w:rsid w:val="00FE77C7"/>
    <w:rsid w:val="00FF330A"/>
    <w:rsid w:val="00FF33CE"/>
    <w:rsid w:val="00FF4E3F"/>
    <w:rsid w:val="00FF5FA7"/>
    <w:rsid w:val="00FF6DB1"/>
    <w:rsid w:val="00FF7A9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591"/>
    <w:pPr>
      <w:overflowPunct w:val="0"/>
      <w:autoSpaceDE w:val="0"/>
      <w:autoSpaceDN w:val="0"/>
      <w:adjustRightInd w:val="0"/>
      <w:spacing w:after="120"/>
      <w:jc w:val="both"/>
    </w:pPr>
    <w:rPr>
      <w:rFonts w:ascii="Times New Roman" w:eastAsia="PMingLiU" w:hAnsi="Times New Roman"/>
      <w:sz w:val="22"/>
      <w:lang w:val="en-GB" w:eastAsia="zh-CN"/>
    </w:rPr>
  </w:style>
  <w:style w:type="paragraph" w:styleId="Heading1">
    <w:name w:val="heading 1"/>
    <w:next w:val="Normal"/>
    <w:link w:val="Heading1Char"/>
    <w:qFormat/>
    <w:rsid w:val="00CC4D02"/>
    <w:pPr>
      <w:keepNext/>
      <w:keepLines/>
      <w:numPr>
        <w:numId w:val="1"/>
      </w:numPr>
      <w:pBdr>
        <w:top w:val="single" w:sz="12" w:space="3" w:color="auto"/>
      </w:pBdr>
      <w:overflowPunct w:val="0"/>
      <w:autoSpaceDE w:val="0"/>
      <w:autoSpaceDN w:val="0"/>
      <w:adjustRightInd w:val="0"/>
      <w:spacing w:before="240" w:after="180"/>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nhideWhenUsed/>
    <w:qFormat/>
    <w:rsid w:val="00CC4D02"/>
    <w:pPr>
      <w:numPr>
        <w:ilvl w:val="1"/>
      </w:numPr>
      <w:pBdr>
        <w:top w:val="none" w:sz="0" w:space="0" w:color="auto"/>
      </w:pBdr>
      <w:spacing w:before="180"/>
      <w:outlineLvl w:val="1"/>
    </w:pPr>
    <w:rPr>
      <w:rFonts w:cs="Times New Roman"/>
      <w:sz w:val="32"/>
      <w:szCs w:val="32"/>
    </w:rPr>
  </w:style>
  <w:style w:type="paragraph" w:styleId="Heading3">
    <w:name w:val="heading 3"/>
    <w:aliases w:val="Underrubrik2,H3"/>
    <w:basedOn w:val="Heading2"/>
    <w:next w:val="Normal"/>
    <w:link w:val="Heading3Char"/>
    <w:unhideWhenUsed/>
    <w:qFormat/>
    <w:rsid w:val="00CC4D02"/>
    <w:pPr>
      <w:numPr>
        <w:ilvl w:val="2"/>
      </w:numPr>
      <w:spacing w:before="120"/>
      <w:outlineLvl w:val="2"/>
    </w:pPr>
    <w:rPr>
      <w:sz w:val="28"/>
      <w:szCs w:val="28"/>
    </w:rPr>
  </w:style>
  <w:style w:type="paragraph" w:styleId="Heading4">
    <w:name w:val="heading 4"/>
    <w:basedOn w:val="Heading3"/>
    <w:next w:val="Normal"/>
    <w:link w:val="Heading4Char"/>
    <w:semiHidden/>
    <w:unhideWhenUsed/>
    <w:qFormat/>
    <w:rsid w:val="00CC4D02"/>
    <w:pPr>
      <w:numPr>
        <w:ilvl w:val="3"/>
      </w:numPr>
      <w:outlineLvl w:val="3"/>
    </w:pPr>
    <w:rPr>
      <w:sz w:val="24"/>
      <w:szCs w:val="24"/>
    </w:rPr>
  </w:style>
  <w:style w:type="paragraph" w:styleId="Heading5">
    <w:name w:val="heading 5"/>
    <w:basedOn w:val="Heading4"/>
    <w:next w:val="Normal"/>
    <w:link w:val="Heading5Char"/>
    <w:semiHidden/>
    <w:unhideWhenUsed/>
    <w:qFormat/>
    <w:rsid w:val="00CC4D02"/>
    <w:pPr>
      <w:numPr>
        <w:ilvl w:val="4"/>
      </w:numPr>
      <w:outlineLvl w:val="4"/>
    </w:pPr>
    <w:rPr>
      <w:sz w:val="22"/>
      <w:szCs w:val="22"/>
    </w:rPr>
  </w:style>
  <w:style w:type="paragraph" w:styleId="Heading6">
    <w:name w:val="heading 6"/>
    <w:basedOn w:val="Normal"/>
    <w:next w:val="Normal"/>
    <w:link w:val="Heading6Char"/>
    <w:semiHidden/>
    <w:unhideWhenUsed/>
    <w:qFormat/>
    <w:rsid w:val="00CC4D02"/>
    <w:pPr>
      <w:keepNext/>
      <w:keepLines/>
      <w:numPr>
        <w:ilvl w:val="5"/>
        <w:numId w:val="1"/>
      </w:numPr>
      <w:spacing w:before="120"/>
      <w:outlineLvl w:val="5"/>
    </w:pPr>
    <w:rPr>
      <w:rFonts w:ascii="Arial" w:eastAsia="Times New Roman" w:hAnsi="Arial" w:cs="Arial"/>
    </w:rPr>
  </w:style>
  <w:style w:type="paragraph" w:styleId="Heading7">
    <w:name w:val="heading 7"/>
    <w:basedOn w:val="Normal"/>
    <w:next w:val="Normal"/>
    <w:link w:val="Heading7Char"/>
    <w:semiHidden/>
    <w:unhideWhenUsed/>
    <w:qFormat/>
    <w:rsid w:val="00CC4D02"/>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semiHidden/>
    <w:unhideWhenUsed/>
    <w:qFormat/>
    <w:rsid w:val="00CC4D02"/>
    <w:pPr>
      <w:numPr>
        <w:ilvl w:val="7"/>
      </w:numPr>
      <w:outlineLvl w:val="7"/>
    </w:pPr>
  </w:style>
  <w:style w:type="paragraph" w:styleId="Heading9">
    <w:name w:val="heading 9"/>
    <w:basedOn w:val="Heading8"/>
    <w:next w:val="Normal"/>
    <w:link w:val="Heading9Char"/>
    <w:semiHidden/>
    <w:unhideWhenUsed/>
    <w:qFormat/>
    <w:rsid w:val="00CC4D0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4D02"/>
    <w:rPr>
      <w:rFonts w:ascii="Arial" w:eastAsia="Times New Roman" w:hAnsi="Arial" w:cs="Arial"/>
      <w:sz w:val="36"/>
      <w:szCs w:val="36"/>
      <w:lang w:val="en-GB" w:eastAsia="zh-CN" w:bidi="ar-SA"/>
    </w:rPr>
  </w:style>
  <w:style w:type="character" w:customStyle="1" w:styleId="Heading2Char">
    <w:name w:val="Heading 2 Char"/>
    <w:link w:val="Heading2"/>
    <w:rsid w:val="00CC4D02"/>
    <w:rPr>
      <w:rFonts w:ascii="Arial" w:eastAsia="Times New Roman" w:hAnsi="Arial"/>
      <w:sz w:val="32"/>
      <w:szCs w:val="32"/>
      <w:lang w:val="en-GB" w:eastAsia="zh-CN"/>
    </w:rPr>
  </w:style>
  <w:style w:type="character" w:customStyle="1" w:styleId="Heading3Char">
    <w:name w:val="Heading 3 Char"/>
    <w:aliases w:val="Underrubrik2 Char,H3 Char"/>
    <w:link w:val="Heading3"/>
    <w:rsid w:val="00CC4D02"/>
    <w:rPr>
      <w:rFonts w:ascii="Arial" w:eastAsia="Times New Roman" w:hAnsi="Arial" w:cs="Times New Roman"/>
      <w:sz w:val="28"/>
      <w:szCs w:val="28"/>
      <w:lang w:val="en-GB"/>
    </w:rPr>
  </w:style>
  <w:style w:type="character" w:customStyle="1" w:styleId="Heading4Char">
    <w:name w:val="Heading 4 Char"/>
    <w:link w:val="Heading4"/>
    <w:semiHidden/>
    <w:rsid w:val="00CC4D02"/>
    <w:rPr>
      <w:rFonts w:ascii="Arial" w:eastAsia="Times New Roman" w:hAnsi="Arial" w:cs="Times New Roman"/>
      <w:sz w:val="24"/>
      <w:szCs w:val="24"/>
      <w:lang w:val="en-GB"/>
    </w:rPr>
  </w:style>
  <w:style w:type="character" w:customStyle="1" w:styleId="Heading5Char">
    <w:name w:val="Heading 5 Char"/>
    <w:link w:val="Heading5"/>
    <w:semiHidden/>
    <w:rsid w:val="00CC4D02"/>
    <w:rPr>
      <w:rFonts w:ascii="Arial" w:eastAsia="Times New Roman" w:hAnsi="Arial" w:cs="Times New Roman"/>
      <w:lang w:val="en-GB"/>
    </w:rPr>
  </w:style>
  <w:style w:type="character" w:customStyle="1" w:styleId="Heading6Char">
    <w:name w:val="Heading 6 Char"/>
    <w:link w:val="Heading6"/>
    <w:semiHidden/>
    <w:rsid w:val="00CC4D02"/>
    <w:rPr>
      <w:rFonts w:ascii="Arial" w:eastAsia="Times New Roman" w:hAnsi="Arial" w:cs="Arial"/>
      <w:szCs w:val="20"/>
      <w:lang w:val="en-GB"/>
    </w:rPr>
  </w:style>
  <w:style w:type="character" w:customStyle="1" w:styleId="Heading7Char">
    <w:name w:val="Heading 7 Char"/>
    <w:link w:val="Heading7"/>
    <w:semiHidden/>
    <w:rsid w:val="00CC4D02"/>
    <w:rPr>
      <w:rFonts w:ascii="Arial" w:eastAsia="PMingLiU" w:hAnsi="Arial" w:cs="Arial"/>
      <w:szCs w:val="20"/>
      <w:lang w:val="en-GB"/>
    </w:rPr>
  </w:style>
  <w:style w:type="character" w:customStyle="1" w:styleId="Heading8Char">
    <w:name w:val="Heading 8 Char"/>
    <w:link w:val="Heading8"/>
    <w:semiHidden/>
    <w:rsid w:val="00CC4D02"/>
    <w:rPr>
      <w:rFonts w:ascii="Arial" w:eastAsia="PMingLiU" w:hAnsi="Arial" w:cs="Arial"/>
      <w:szCs w:val="20"/>
      <w:lang w:val="en-GB"/>
    </w:rPr>
  </w:style>
  <w:style w:type="character" w:customStyle="1" w:styleId="Heading9Char">
    <w:name w:val="Heading 9 Char"/>
    <w:link w:val="Heading9"/>
    <w:semiHidden/>
    <w:rsid w:val="00CC4D02"/>
    <w:rPr>
      <w:rFonts w:ascii="Arial" w:eastAsia="PMingLiU" w:hAnsi="Arial" w:cs="Arial"/>
      <w:szCs w:val="20"/>
      <w:lang w:val="en-GB"/>
    </w:rPr>
  </w:style>
  <w:style w:type="paragraph" w:customStyle="1" w:styleId="3GPPHeader">
    <w:name w:val="3GPP_Header"/>
    <w:basedOn w:val="Normal"/>
    <w:rsid w:val="00CC4D02"/>
    <w:pPr>
      <w:tabs>
        <w:tab w:val="left" w:pos="1701"/>
        <w:tab w:val="right" w:pos="9639"/>
      </w:tabs>
      <w:spacing w:after="240"/>
    </w:pPr>
    <w:rPr>
      <w:b/>
      <w:sz w:val="24"/>
    </w:rPr>
  </w:style>
  <w:style w:type="paragraph" w:customStyle="1" w:styleId="Reference">
    <w:name w:val="Reference"/>
    <w:basedOn w:val="Normal"/>
    <w:rsid w:val="00CC4D02"/>
    <w:pPr>
      <w:numPr>
        <w:numId w:val="2"/>
      </w:numPr>
    </w:pPr>
  </w:style>
  <w:style w:type="paragraph" w:customStyle="1" w:styleId="3GPPHeaderArial">
    <w:name w:val="3GPP_Header + Arial"/>
    <w:basedOn w:val="Normal"/>
    <w:rsid w:val="00CC4D02"/>
    <w:pPr>
      <w:overflowPunct/>
      <w:autoSpaceDE/>
      <w:autoSpaceDN/>
      <w:adjustRightInd/>
      <w:spacing w:after="0"/>
      <w:jc w:val="left"/>
    </w:pPr>
    <w:rPr>
      <w:rFonts w:ascii="Arial" w:hAnsi="Arial" w:cs="Arial"/>
      <w:szCs w:val="24"/>
      <w:lang w:val="en-US"/>
    </w:rPr>
  </w:style>
  <w:style w:type="paragraph" w:styleId="DocumentMap">
    <w:name w:val="Document Map"/>
    <w:basedOn w:val="Normal"/>
    <w:link w:val="DocumentMapChar"/>
    <w:uiPriority w:val="99"/>
    <w:semiHidden/>
    <w:unhideWhenUsed/>
    <w:rsid w:val="00CC4D02"/>
    <w:pPr>
      <w:spacing w:after="0"/>
    </w:pPr>
    <w:rPr>
      <w:rFonts w:ascii="SimSun" w:eastAsia="SimSun"/>
      <w:sz w:val="18"/>
      <w:szCs w:val="18"/>
    </w:rPr>
  </w:style>
  <w:style w:type="character" w:customStyle="1" w:styleId="DocumentMapChar">
    <w:name w:val="Document Map Char"/>
    <w:link w:val="DocumentMap"/>
    <w:uiPriority w:val="99"/>
    <w:semiHidden/>
    <w:rsid w:val="00CC4D02"/>
    <w:rPr>
      <w:rFonts w:ascii="SimSun" w:eastAsia="SimSun" w:hAnsi="Times New Roman" w:cs="Times New Roman"/>
      <w:sz w:val="18"/>
      <w:szCs w:val="18"/>
      <w:lang w:val="en-GB"/>
    </w:rPr>
  </w:style>
  <w:style w:type="paragraph" w:styleId="Header">
    <w:name w:val="header"/>
    <w:basedOn w:val="Normal"/>
    <w:link w:val="HeaderChar"/>
    <w:uiPriority w:val="99"/>
    <w:unhideWhenUsed/>
    <w:rsid w:val="006A5F53"/>
    <w:pPr>
      <w:tabs>
        <w:tab w:val="center" w:pos="4320"/>
        <w:tab w:val="right" w:pos="8640"/>
      </w:tabs>
      <w:spacing w:after="0"/>
    </w:pPr>
  </w:style>
  <w:style w:type="character" w:customStyle="1" w:styleId="HeaderChar">
    <w:name w:val="Header Char"/>
    <w:link w:val="Header"/>
    <w:uiPriority w:val="99"/>
    <w:rsid w:val="006A5F53"/>
    <w:rPr>
      <w:rFonts w:ascii="Times New Roman" w:eastAsia="PMingLiU" w:hAnsi="Times New Roman" w:cs="Times New Roman"/>
      <w:szCs w:val="20"/>
      <w:lang w:val="en-GB"/>
    </w:rPr>
  </w:style>
  <w:style w:type="paragraph" w:styleId="Footer">
    <w:name w:val="footer"/>
    <w:basedOn w:val="Normal"/>
    <w:link w:val="FooterChar"/>
    <w:uiPriority w:val="99"/>
    <w:unhideWhenUsed/>
    <w:rsid w:val="006A5F53"/>
    <w:pPr>
      <w:tabs>
        <w:tab w:val="center" w:pos="4320"/>
        <w:tab w:val="right" w:pos="8640"/>
      </w:tabs>
      <w:spacing w:after="0"/>
    </w:pPr>
  </w:style>
  <w:style w:type="character" w:customStyle="1" w:styleId="FooterChar">
    <w:name w:val="Footer Char"/>
    <w:link w:val="Footer"/>
    <w:uiPriority w:val="99"/>
    <w:rsid w:val="006A5F53"/>
    <w:rPr>
      <w:rFonts w:ascii="Times New Roman" w:eastAsia="PMingLiU" w:hAnsi="Times New Roman" w:cs="Times New Roman"/>
      <w:szCs w:val="20"/>
      <w:lang w:val="en-GB"/>
    </w:rPr>
  </w:style>
  <w:style w:type="character" w:styleId="CommentReference">
    <w:name w:val="annotation reference"/>
    <w:uiPriority w:val="99"/>
    <w:semiHidden/>
    <w:unhideWhenUsed/>
    <w:rsid w:val="002061C2"/>
    <w:rPr>
      <w:sz w:val="18"/>
      <w:szCs w:val="18"/>
    </w:rPr>
  </w:style>
  <w:style w:type="paragraph" w:styleId="CommentText">
    <w:name w:val="annotation text"/>
    <w:basedOn w:val="Normal"/>
    <w:link w:val="CommentTextChar"/>
    <w:uiPriority w:val="99"/>
    <w:semiHidden/>
    <w:unhideWhenUsed/>
    <w:rsid w:val="002061C2"/>
    <w:pPr>
      <w:jc w:val="left"/>
    </w:pPr>
  </w:style>
  <w:style w:type="character" w:customStyle="1" w:styleId="CommentTextChar">
    <w:name w:val="Comment Text Char"/>
    <w:link w:val="CommentText"/>
    <w:uiPriority w:val="99"/>
    <w:semiHidden/>
    <w:rsid w:val="002061C2"/>
    <w:rPr>
      <w:rFonts w:ascii="Times New Roman" w:eastAsia="PMingLiU" w:hAnsi="Times New Roman"/>
      <w:sz w:val="22"/>
      <w:lang w:val="en-GB" w:eastAsia="zh-CN"/>
    </w:rPr>
  </w:style>
  <w:style w:type="paragraph" w:styleId="CommentSubject">
    <w:name w:val="annotation subject"/>
    <w:basedOn w:val="CommentText"/>
    <w:next w:val="CommentText"/>
    <w:link w:val="CommentSubjectChar"/>
    <w:uiPriority w:val="99"/>
    <w:semiHidden/>
    <w:unhideWhenUsed/>
    <w:rsid w:val="002061C2"/>
    <w:rPr>
      <w:b/>
      <w:bCs/>
    </w:rPr>
  </w:style>
  <w:style w:type="character" w:customStyle="1" w:styleId="CommentSubjectChar">
    <w:name w:val="Comment Subject Char"/>
    <w:link w:val="CommentSubject"/>
    <w:uiPriority w:val="99"/>
    <w:semiHidden/>
    <w:rsid w:val="002061C2"/>
    <w:rPr>
      <w:rFonts w:ascii="Times New Roman" w:eastAsia="PMingLiU" w:hAnsi="Times New Roman"/>
      <w:b/>
      <w:bCs/>
      <w:sz w:val="22"/>
      <w:lang w:val="en-GB" w:eastAsia="zh-CN"/>
    </w:rPr>
  </w:style>
  <w:style w:type="paragraph" w:styleId="BalloonText">
    <w:name w:val="Balloon Text"/>
    <w:basedOn w:val="Normal"/>
    <w:link w:val="BalloonTextChar"/>
    <w:uiPriority w:val="99"/>
    <w:semiHidden/>
    <w:unhideWhenUsed/>
    <w:rsid w:val="002061C2"/>
    <w:pPr>
      <w:spacing w:after="0"/>
    </w:pPr>
    <w:rPr>
      <w:rFonts w:ascii="Cambria" w:eastAsia="SimSun" w:hAnsi="Cambria"/>
      <w:sz w:val="18"/>
      <w:szCs w:val="18"/>
    </w:rPr>
  </w:style>
  <w:style w:type="character" w:customStyle="1" w:styleId="BalloonTextChar">
    <w:name w:val="Balloon Text Char"/>
    <w:link w:val="BalloonText"/>
    <w:uiPriority w:val="99"/>
    <w:semiHidden/>
    <w:rsid w:val="002061C2"/>
    <w:rPr>
      <w:rFonts w:ascii="Cambria" w:eastAsia="SimSun" w:hAnsi="Cambria" w:cs="Times New Roman"/>
      <w:sz w:val="18"/>
      <w:szCs w:val="18"/>
      <w:lang w:val="en-GB" w:eastAsia="zh-CN"/>
    </w:rPr>
  </w:style>
  <w:style w:type="paragraph" w:customStyle="1" w:styleId="TAH">
    <w:name w:val="TAH"/>
    <w:basedOn w:val="TAC"/>
    <w:link w:val="TAHCar"/>
    <w:rsid w:val="00D24F48"/>
    <w:rPr>
      <w:b/>
      <w:bCs/>
    </w:rPr>
  </w:style>
  <w:style w:type="paragraph" w:customStyle="1" w:styleId="TAC">
    <w:name w:val="TAC"/>
    <w:basedOn w:val="Normal"/>
    <w:link w:val="TACChar"/>
    <w:rsid w:val="00D24F48"/>
    <w:pPr>
      <w:keepNext/>
      <w:keepLines/>
      <w:spacing w:after="0"/>
      <w:jc w:val="center"/>
      <w:textAlignment w:val="baseline"/>
    </w:pPr>
    <w:rPr>
      <w:rFonts w:ascii="Arial" w:eastAsia="Times New Roman" w:hAnsi="Arial"/>
      <w:sz w:val="18"/>
      <w:szCs w:val="18"/>
    </w:rPr>
  </w:style>
  <w:style w:type="character" w:customStyle="1" w:styleId="TACChar">
    <w:name w:val="TAC Char"/>
    <w:link w:val="TAC"/>
    <w:rsid w:val="00D24F48"/>
    <w:rPr>
      <w:rFonts w:ascii="Arial" w:eastAsia="Times New Roman" w:hAnsi="Arial"/>
      <w:sz w:val="18"/>
      <w:szCs w:val="18"/>
      <w:lang w:val="en-GB"/>
    </w:rPr>
  </w:style>
  <w:style w:type="character" w:customStyle="1" w:styleId="TAHCar">
    <w:name w:val="TAH Car"/>
    <w:link w:val="TAH"/>
    <w:rsid w:val="00D24F48"/>
    <w:rPr>
      <w:rFonts w:ascii="Arial" w:eastAsia="Times New Roman" w:hAnsi="Arial"/>
      <w:b/>
      <w:bCs/>
      <w:sz w:val="18"/>
      <w:szCs w:val="18"/>
      <w:lang w:val="en-GB"/>
    </w:rPr>
  </w:style>
  <w:style w:type="paragraph" w:customStyle="1" w:styleId="TH">
    <w:name w:val="TH"/>
    <w:basedOn w:val="Normal"/>
    <w:link w:val="THChar"/>
    <w:rsid w:val="00D24F48"/>
    <w:pPr>
      <w:keepNext/>
      <w:keepLines/>
      <w:spacing w:before="60" w:after="180"/>
      <w:jc w:val="center"/>
      <w:textAlignment w:val="baseline"/>
    </w:pPr>
    <w:rPr>
      <w:rFonts w:ascii="Arial" w:eastAsia="Times New Roman" w:hAnsi="Arial"/>
      <w:b/>
      <w:bCs/>
      <w:sz w:val="20"/>
    </w:rPr>
  </w:style>
  <w:style w:type="character" w:customStyle="1" w:styleId="THChar">
    <w:name w:val="TH Char"/>
    <w:link w:val="TH"/>
    <w:rsid w:val="00D24F48"/>
    <w:rPr>
      <w:rFonts w:ascii="Arial" w:eastAsia="Times New Roman" w:hAnsi="Arial"/>
      <w:b/>
      <w:bCs/>
      <w:lang w:val="en-GB"/>
    </w:rPr>
  </w:style>
  <w:style w:type="paragraph" w:customStyle="1" w:styleId="TAN">
    <w:name w:val="TAN"/>
    <w:basedOn w:val="Normal"/>
    <w:link w:val="TANChar"/>
    <w:rsid w:val="00D24F48"/>
    <w:pPr>
      <w:keepNext/>
      <w:keepLines/>
      <w:spacing w:after="0"/>
      <w:ind w:left="851" w:hanging="851"/>
      <w:jc w:val="left"/>
      <w:textAlignment w:val="baseline"/>
    </w:pPr>
    <w:rPr>
      <w:rFonts w:ascii="Arial" w:eastAsia="Times New Roman" w:hAnsi="Arial"/>
      <w:sz w:val="18"/>
      <w:szCs w:val="18"/>
    </w:rPr>
  </w:style>
  <w:style w:type="character" w:customStyle="1" w:styleId="TANChar">
    <w:name w:val="TAN Char"/>
    <w:link w:val="TAN"/>
    <w:rsid w:val="00D24F48"/>
    <w:rPr>
      <w:rFonts w:ascii="Arial" w:eastAsia="Times New Roman" w:hAnsi="Arial"/>
      <w:sz w:val="18"/>
      <w:szCs w:val="18"/>
      <w:lang w:val="en-GB"/>
    </w:rPr>
  </w:style>
  <w:style w:type="table" w:styleId="TableGrid">
    <w:name w:val="Table Grid"/>
    <w:basedOn w:val="TableNormal"/>
    <w:uiPriority w:val="59"/>
    <w:rsid w:val="004D76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rsid w:val="0018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PMingLiU" w:hAnsi="Courier New"/>
      <w:noProof/>
      <w:sz w:val="16"/>
      <w:lang w:val="en-GB" w:eastAsia="en-US"/>
    </w:rPr>
  </w:style>
  <w:style w:type="character" w:customStyle="1" w:styleId="PLChar">
    <w:name w:val="PL Char"/>
    <w:link w:val="PL"/>
    <w:rsid w:val="00184D82"/>
    <w:rPr>
      <w:rFonts w:ascii="Courier New" w:eastAsia="PMingLiU" w:hAnsi="Courier New"/>
      <w:noProof/>
      <w:sz w:val="16"/>
      <w:lang w:val="en-GB" w:eastAsia="en-US" w:bidi="ar-SA"/>
    </w:rPr>
  </w:style>
  <w:style w:type="character" w:customStyle="1" w:styleId="TALCar">
    <w:name w:val="TAL Car"/>
    <w:link w:val="TAL"/>
    <w:locked/>
    <w:rsid w:val="00202224"/>
    <w:rPr>
      <w:rFonts w:ascii="Arial" w:hAnsi="Arial" w:cs="Arial"/>
    </w:rPr>
  </w:style>
  <w:style w:type="paragraph" w:customStyle="1" w:styleId="TAL">
    <w:name w:val="TAL"/>
    <w:basedOn w:val="Normal"/>
    <w:link w:val="TALCar"/>
    <w:rsid w:val="00202224"/>
    <w:pPr>
      <w:keepNext/>
      <w:overflowPunct/>
      <w:autoSpaceDE/>
      <w:autoSpaceDN/>
      <w:adjustRightInd/>
      <w:spacing w:after="0"/>
      <w:jc w:val="left"/>
    </w:pPr>
    <w:rPr>
      <w:rFonts w:ascii="Arial" w:eastAsia="SimSun" w:hAnsi="Arial" w:cs="Arial"/>
      <w:sz w:val="20"/>
      <w:lang w:val="en-US" w:eastAsia="zh-TW"/>
    </w:rPr>
  </w:style>
  <w:style w:type="paragraph" w:customStyle="1" w:styleId="Doc-text2">
    <w:name w:val="Doc-text2"/>
    <w:basedOn w:val="Normal"/>
    <w:link w:val="Doc-text2Char"/>
    <w:qFormat/>
    <w:rsid w:val="00067411"/>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067411"/>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132673861">
      <w:bodyDiv w:val="1"/>
      <w:marLeft w:val="0"/>
      <w:marRight w:val="0"/>
      <w:marTop w:val="0"/>
      <w:marBottom w:val="0"/>
      <w:divBdr>
        <w:top w:val="none" w:sz="0" w:space="0" w:color="auto"/>
        <w:left w:val="none" w:sz="0" w:space="0" w:color="auto"/>
        <w:bottom w:val="none" w:sz="0" w:space="0" w:color="auto"/>
        <w:right w:val="none" w:sz="0" w:space="0" w:color="auto"/>
      </w:divBdr>
    </w:div>
    <w:div w:id="363599626">
      <w:bodyDiv w:val="1"/>
      <w:marLeft w:val="0"/>
      <w:marRight w:val="0"/>
      <w:marTop w:val="0"/>
      <w:marBottom w:val="0"/>
      <w:divBdr>
        <w:top w:val="none" w:sz="0" w:space="0" w:color="auto"/>
        <w:left w:val="none" w:sz="0" w:space="0" w:color="auto"/>
        <w:bottom w:val="none" w:sz="0" w:space="0" w:color="auto"/>
        <w:right w:val="none" w:sz="0" w:space="0" w:color="auto"/>
      </w:divBdr>
    </w:div>
    <w:div w:id="445008776">
      <w:bodyDiv w:val="1"/>
      <w:marLeft w:val="0"/>
      <w:marRight w:val="0"/>
      <w:marTop w:val="0"/>
      <w:marBottom w:val="0"/>
      <w:divBdr>
        <w:top w:val="none" w:sz="0" w:space="0" w:color="auto"/>
        <w:left w:val="none" w:sz="0" w:space="0" w:color="auto"/>
        <w:bottom w:val="none" w:sz="0" w:space="0" w:color="auto"/>
        <w:right w:val="none" w:sz="0" w:space="0" w:color="auto"/>
      </w:divBdr>
    </w:div>
    <w:div w:id="747117549">
      <w:bodyDiv w:val="1"/>
      <w:marLeft w:val="0"/>
      <w:marRight w:val="0"/>
      <w:marTop w:val="0"/>
      <w:marBottom w:val="0"/>
      <w:divBdr>
        <w:top w:val="none" w:sz="0" w:space="0" w:color="auto"/>
        <w:left w:val="none" w:sz="0" w:space="0" w:color="auto"/>
        <w:bottom w:val="none" w:sz="0" w:space="0" w:color="auto"/>
        <w:right w:val="none" w:sz="0" w:space="0" w:color="auto"/>
      </w:divBdr>
    </w:div>
    <w:div w:id="837647205">
      <w:bodyDiv w:val="1"/>
      <w:marLeft w:val="0"/>
      <w:marRight w:val="0"/>
      <w:marTop w:val="0"/>
      <w:marBottom w:val="0"/>
      <w:divBdr>
        <w:top w:val="none" w:sz="0" w:space="0" w:color="auto"/>
        <w:left w:val="none" w:sz="0" w:space="0" w:color="auto"/>
        <w:bottom w:val="none" w:sz="0" w:space="0" w:color="auto"/>
        <w:right w:val="none" w:sz="0" w:space="0" w:color="auto"/>
      </w:divBdr>
    </w:div>
    <w:div w:id="923689486">
      <w:bodyDiv w:val="1"/>
      <w:marLeft w:val="0"/>
      <w:marRight w:val="0"/>
      <w:marTop w:val="0"/>
      <w:marBottom w:val="0"/>
      <w:divBdr>
        <w:top w:val="none" w:sz="0" w:space="0" w:color="auto"/>
        <w:left w:val="none" w:sz="0" w:space="0" w:color="auto"/>
        <w:bottom w:val="none" w:sz="0" w:space="0" w:color="auto"/>
        <w:right w:val="none" w:sz="0" w:space="0" w:color="auto"/>
      </w:divBdr>
    </w:div>
    <w:div w:id="1023046979">
      <w:bodyDiv w:val="1"/>
      <w:marLeft w:val="0"/>
      <w:marRight w:val="0"/>
      <w:marTop w:val="0"/>
      <w:marBottom w:val="0"/>
      <w:divBdr>
        <w:top w:val="none" w:sz="0" w:space="0" w:color="auto"/>
        <w:left w:val="none" w:sz="0" w:space="0" w:color="auto"/>
        <w:bottom w:val="none" w:sz="0" w:space="0" w:color="auto"/>
        <w:right w:val="none" w:sz="0" w:space="0" w:color="auto"/>
      </w:divBdr>
    </w:div>
    <w:div w:id="1033381583">
      <w:bodyDiv w:val="1"/>
      <w:marLeft w:val="0"/>
      <w:marRight w:val="0"/>
      <w:marTop w:val="0"/>
      <w:marBottom w:val="0"/>
      <w:divBdr>
        <w:top w:val="none" w:sz="0" w:space="0" w:color="auto"/>
        <w:left w:val="none" w:sz="0" w:space="0" w:color="auto"/>
        <w:bottom w:val="none" w:sz="0" w:space="0" w:color="auto"/>
        <w:right w:val="none" w:sz="0" w:space="0" w:color="auto"/>
      </w:divBdr>
    </w:div>
    <w:div w:id="1083798676">
      <w:bodyDiv w:val="1"/>
      <w:marLeft w:val="0"/>
      <w:marRight w:val="0"/>
      <w:marTop w:val="0"/>
      <w:marBottom w:val="0"/>
      <w:divBdr>
        <w:top w:val="none" w:sz="0" w:space="0" w:color="auto"/>
        <w:left w:val="none" w:sz="0" w:space="0" w:color="auto"/>
        <w:bottom w:val="none" w:sz="0" w:space="0" w:color="auto"/>
        <w:right w:val="none" w:sz="0" w:space="0" w:color="auto"/>
      </w:divBdr>
      <w:divsChild>
        <w:div w:id="1624848700">
          <w:marLeft w:val="0"/>
          <w:marRight w:val="0"/>
          <w:marTop w:val="0"/>
          <w:marBottom w:val="0"/>
          <w:divBdr>
            <w:top w:val="none" w:sz="0" w:space="0" w:color="auto"/>
            <w:left w:val="none" w:sz="0" w:space="0" w:color="auto"/>
            <w:bottom w:val="none" w:sz="0" w:space="0" w:color="auto"/>
            <w:right w:val="none" w:sz="0" w:space="0" w:color="auto"/>
          </w:divBdr>
        </w:div>
      </w:divsChild>
    </w:div>
    <w:div w:id="1265723791">
      <w:bodyDiv w:val="1"/>
      <w:marLeft w:val="0"/>
      <w:marRight w:val="0"/>
      <w:marTop w:val="0"/>
      <w:marBottom w:val="0"/>
      <w:divBdr>
        <w:top w:val="none" w:sz="0" w:space="0" w:color="auto"/>
        <w:left w:val="none" w:sz="0" w:space="0" w:color="auto"/>
        <w:bottom w:val="none" w:sz="0" w:space="0" w:color="auto"/>
        <w:right w:val="none" w:sz="0" w:space="0" w:color="auto"/>
      </w:divBdr>
    </w:div>
    <w:div w:id="1321688848">
      <w:bodyDiv w:val="1"/>
      <w:marLeft w:val="0"/>
      <w:marRight w:val="0"/>
      <w:marTop w:val="0"/>
      <w:marBottom w:val="0"/>
      <w:divBdr>
        <w:top w:val="none" w:sz="0" w:space="0" w:color="auto"/>
        <w:left w:val="none" w:sz="0" w:space="0" w:color="auto"/>
        <w:bottom w:val="none" w:sz="0" w:space="0" w:color="auto"/>
        <w:right w:val="none" w:sz="0" w:space="0" w:color="auto"/>
      </w:divBdr>
    </w:div>
    <w:div w:id="1500151556">
      <w:bodyDiv w:val="1"/>
      <w:marLeft w:val="0"/>
      <w:marRight w:val="0"/>
      <w:marTop w:val="0"/>
      <w:marBottom w:val="0"/>
      <w:divBdr>
        <w:top w:val="none" w:sz="0" w:space="0" w:color="auto"/>
        <w:left w:val="none" w:sz="0" w:space="0" w:color="auto"/>
        <w:bottom w:val="none" w:sz="0" w:space="0" w:color="auto"/>
        <w:right w:val="none" w:sz="0" w:space="0" w:color="auto"/>
      </w:divBdr>
      <w:divsChild>
        <w:div w:id="688717970">
          <w:marLeft w:val="1166"/>
          <w:marRight w:val="0"/>
          <w:marTop w:val="62"/>
          <w:marBottom w:val="0"/>
          <w:divBdr>
            <w:top w:val="none" w:sz="0" w:space="0" w:color="auto"/>
            <w:left w:val="none" w:sz="0" w:space="0" w:color="auto"/>
            <w:bottom w:val="none" w:sz="0" w:space="0" w:color="auto"/>
            <w:right w:val="none" w:sz="0" w:space="0" w:color="auto"/>
          </w:divBdr>
        </w:div>
        <w:div w:id="737367395">
          <w:marLeft w:val="1166"/>
          <w:marRight w:val="0"/>
          <w:marTop w:val="62"/>
          <w:marBottom w:val="0"/>
          <w:divBdr>
            <w:top w:val="none" w:sz="0" w:space="0" w:color="auto"/>
            <w:left w:val="none" w:sz="0" w:space="0" w:color="auto"/>
            <w:bottom w:val="none" w:sz="0" w:space="0" w:color="auto"/>
            <w:right w:val="none" w:sz="0" w:space="0" w:color="auto"/>
          </w:divBdr>
        </w:div>
        <w:div w:id="925306220">
          <w:marLeft w:val="1166"/>
          <w:marRight w:val="0"/>
          <w:marTop w:val="62"/>
          <w:marBottom w:val="0"/>
          <w:divBdr>
            <w:top w:val="none" w:sz="0" w:space="0" w:color="auto"/>
            <w:left w:val="none" w:sz="0" w:space="0" w:color="auto"/>
            <w:bottom w:val="none" w:sz="0" w:space="0" w:color="auto"/>
            <w:right w:val="none" w:sz="0" w:space="0" w:color="auto"/>
          </w:divBdr>
        </w:div>
        <w:div w:id="1265116370">
          <w:marLeft w:val="1166"/>
          <w:marRight w:val="0"/>
          <w:marTop w:val="62"/>
          <w:marBottom w:val="0"/>
          <w:divBdr>
            <w:top w:val="none" w:sz="0" w:space="0" w:color="auto"/>
            <w:left w:val="none" w:sz="0" w:space="0" w:color="auto"/>
            <w:bottom w:val="none" w:sz="0" w:space="0" w:color="auto"/>
            <w:right w:val="none" w:sz="0" w:space="0" w:color="auto"/>
          </w:divBdr>
        </w:div>
        <w:div w:id="1302228341">
          <w:marLeft w:val="547"/>
          <w:marRight w:val="0"/>
          <w:marTop w:val="72"/>
          <w:marBottom w:val="0"/>
          <w:divBdr>
            <w:top w:val="none" w:sz="0" w:space="0" w:color="auto"/>
            <w:left w:val="none" w:sz="0" w:space="0" w:color="auto"/>
            <w:bottom w:val="none" w:sz="0" w:space="0" w:color="auto"/>
            <w:right w:val="none" w:sz="0" w:space="0" w:color="auto"/>
          </w:divBdr>
        </w:div>
        <w:div w:id="1605185594">
          <w:marLeft w:val="547"/>
          <w:marRight w:val="0"/>
          <w:marTop w:val="72"/>
          <w:marBottom w:val="0"/>
          <w:divBdr>
            <w:top w:val="none" w:sz="0" w:space="0" w:color="auto"/>
            <w:left w:val="none" w:sz="0" w:space="0" w:color="auto"/>
            <w:bottom w:val="none" w:sz="0" w:space="0" w:color="auto"/>
            <w:right w:val="none" w:sz="0" w:space="0" w:color="auto"/>
          </w:divBdr>
        </w:div>
        <w:div w:id="1712613154">
          <w:marLeft w:val="1166"/>
          <w:marRight w:val="0"/>
          <w:marTop w:val="62"/>
          <w:marBottom w:val="0"/>
          <w:divBdr>
            <w:top w:val="none" w:sz="0" w:space="0" w:color="auto"/>
            <w:left w:val="none" w:sz="0" w:space="0" w:color="auto"/>
            <w:bottom w:val="none" w:sz="0" w:space="0" w:color="auto"/>
            <w:right w:val="none" w:sz="0" w:space="0" w:color="auto"/>
          </w:divBdr>
        </w:div>
        <w:div w:id="2075547209">
          <w:marLeft w:val="1166"/>
          <w:marRight w:val="0"/>
          <w:marTop w:val="62"/>
          <w:marBottom w:val="0"/>
          <w:divBdr>
            <w:top w:val="none" w:sz="0" w:space="0" w:color="auto"/>
            <w:left w:val="none" w:sz="0" w:space="0" w:color="auto"/>
            <w:bottom w:val="none" w:sz="0" w:space="0" w:color="auto"/>
            <w:right w:val="none" w:sz="0" w:space="0" w:color="auto"/>
          </w:divBdr>
        </w:div>
      </w:divsChild>
    </w:div>
    <w:div w:id="1551766669">
      <w:bodyDiv w:val="1"/>
      <w:marLeft w:val="0"/>
      <w:marRight w:val="0"/>
      <w:marTop w:val="0"/>
      <w:marBottom w:val="0"/>
      <w:divBdr>
        <w:top w:val="none" w:sz="0" w:space="0" w:color="auto"/>
        <w:left w:val="none" w:sz="0" w:space="0" w:color="auto"/>
        <w:bottom w:val="none" w:sz="0" w:space="0" w:color="auto"/>
        <w:right w:val="none" w:sz="0" w:space="0" w:color="auto"/>
      </w:divBdr>
      <w:divsChild>
        <w:div w:id="43023540">
          <w:marLeft w:val="1166"/>
          <w:marRight w:val="0"/>
          <w:marTop w:val="62"/>
          <w:marBottom w:val="0"/>
          <w:divBdr>
            <w:top w:val="none" w:sz="0" w:space="0" w:color="auto"/>
            <w:left w:val="none" w:sz="0" w:space="0" w:color="auto"/>
            <w:bottom w:val="none" w:sz="0" w:space="0" w:color="auto"/>
            <w:right w:val="none" w:sz="0" w:space="0" w:color="auto"/>
          </w:divBdr>
        </w:div>
        <w:div w:id="132870116">
          <w:marLeft w:val="1166"/>
          <w:marRight w:val="0"/>
          <w:marTop w:val="62"/>
          <w:marBottom w:val="0"/>
          <w:divBdr>
            <w:top w:val="none" w:sz="0" w:space="0" w:color="auto"/>
            <w:left w:val="none" w:sz="0" w:space="0" w:color="auto"/>
            <w:bottom w:val="none" w:sz="0" w:space="0" w:color="auto"/>
            <w:right w:val="none" w:sz="0" w:space="0" w:color="auto"/>
          </w:divBdr>
        </w:div>
        <w:div w:id="277421261">
          <w:marLeft w:val="547"/>
          <w:marRight w:val="0"/>
          <w:marTop w:val="72"/>
          <w:marBottom w:val="0"/>
          <w:divBdr>
            <w:top w:val="none" w:sz="0" w:space="0" w:color="auto"/>
            <w:left w:val="none" w:sz="0" w:space="0" w:color="auto"/>
            <w:bottom w:val="none" w:sz="0" w:space="0" w:color="auto"/>
            <w:right w:val="none" w:sz="0" w:space="0" w:color="auto"/>
          </w:divBdr>
        </w:div>
        <w:div w:id="327250990">
          <w:marLeft w:val="547"/>
          <w:marRight w:val="0"/>
          <w:marTop w:val="72"/>
          <w:marBottom w:val="0"/>
          <w:divBdr>
            <w:top w:val="none" w:sz="0" w:space="0" w:color="auto"/>
            <w:left w:val="none" w:sz="0" w:space="0" w:color="auto"/>
            <w:bottom w:val="none" w:sz="0" w:space="0" w:color="auto"/>
            <w:right w:val="none" w:sz="0" w:space="0" w:color="auto"/>
          </w:divBdr>
        </w:div>
        <w:div w:id="536086222">
          <w:marLeft w:val="1166"/>
          <w:marRight w:val="0"/>
          <w:marTop w:val="62"/>
          <w:marBottom w:val="0"/>
          <w:divBdr>
            <w:top w:val="none" w:sz="0" w:space="0" w:color="auto"/>
            <w:left w:val="none" w:sz="0" w:space="0" w:color="auto"/>
            <w:bottom w:val="none" w:sz="0" w:space="0" w:color="auto"/>
            <w:right w:val="none" w:sz="0" w:space="0" w:color="auto"/>
          </w:divBdr>
        </w:div>
        <w:div w:id="548495600">
          <w:marLeft w:val="1166"/>
          <w:marRight w:val="0"/>
          <w:marTop w:val="62"/>
          <w:marBottom w:val="0"/>
          <w:divBdr>
            <w:top w:val="none" w:sz="0" w:space="0" w:color="auto"/>
            <w:left w:val="none" w:sz="0" w:space="0" w:color="auto"/>
            <w:bottom w:val="none" w:sz="0" w:space="0" w:color="auto"/>
            <w:right w:val="none" w:sz="0" w:space="0" w:color="auto"/>
          </w:divBdr>
        </w:div>
        <w:div w:id="671689390">
          <w:marLeft w:val="1166"/>
          <w:marRight w:val="0"/>
          <w:marTop w:val="62"/>
          <w:marBottom w:val="0"/>
          <w:divBdr>
            <w:top w:val="none" w:sz="0" w:space="0" w:color="auto"/>
            <w:left w:val="none" w:sz="0" w:space="0" w:color="auto"/>
            <w:bottom w:val="none" w:sz="0" w:space="0" w:color="auto"/>
            <w:right w:val="none" w:sz="0" w:space="0" w:color="auto"/>
          </w:divBdr>
        </w:div>
        <w:div w:id="690684581">
          <w:marLeft w:val="1166"/>
          <w:marRight w:val="0"/>
          <w:marTop w:val="62"/>
          <w:marBottom w:val="0"/>
          <w:divBdr>
            <w:top w:val="none" w:sz="0" w:space="0" w:color="auto"/>
            <w:left w:val="none" w:sz="0" w:space="0" w:color="auto"/>
            <w:bottom w:val="none" w:sz="0" w:space="0" w:color="auto"/>
            <w:right w:val="none" w:sz="0" w:space="0" w:color="auto"/>
          </w:divBdr>
        </w:div>
        <w:div w:id="721633409">
          <w:marLeft w:val="1166"/>
          <w:marRight w:val="0"/>
          <w:marTop w:val="62"/>
          <w:marBottom w:val="0"/>
          <w:divBdr>
            <w:top w:val="none" w:sz="0" w:space="0" w:color="auto"/>
            <w:left w:val="none" w:sz="0" w:space="0" w:color="auto"/>
            <w:bottom w:val="none" w:sz="0" w:space="0" w:color="auto"/>
            <w:right w:val="none" w:sz="0" w:space="0" w:color="auto"/>
          </w:divBdr>
        </w:div>
        <w:div w:id="814949485">
          <w:marLeft w:val="547"/>
          <w:marRight w:val="0"/>
          <w:marTop w:val="72"/>
          <w:marBottom w:val="0"/>
          <w:divBdr>
            <w:top w:val="none" w:sz="0" w:space="0" w:color="auto"/>
            <w:left w:val="none" w:sz="0" w:space="0" w:color="auto"/>
            <w:bottom w:val="none" w:sz="0" w:space="0" w:color="auto"/>
            <w:right w:val="none" w:sz="0" w:space="0" w:color="auto"/>
          </w:divBdr>
        </w:div>
        <w:div w:id="1720590138">
          <w:marLeft w:val="1166"/>
          <w:marRight w:val="0"/>
          <w:marTop w:val="62"/>
          <w:marBottom w:val="0"/>
          <w:divBdr>
            <w:top w:val="none" w:sz="0" w:space="0" w:color="auto"/>
            <w:left w:val="none" w:sz="0" w:space="0" w:color="auto"/>
            <w:bottom w:val="none" w:sz="0" w:space="0" w:color="auto"/>
            <w:right w:val="none" w:sz="0" w:space="0" w:color="auto"/>
          </w:divBdr>
        </w:div>
        <w:div w:id="1767919472">
          <w:marLeft w:val="1166"/>
          <w:marRight w:val="0"/>
          <w:marTop w:val="62"/>
          <w:marBottom w:val="0"/>
          <w:divBdr>
            <w:top w:val="none" w:sz="0" w:space="0" w:color="auto"/>
            <w:left w:val="none" w:sz="0" w:space="0" w:color="auto"/>
            <w:bottom w:val="none" w:sz="0" w:space="0" w:color="auto"/>
            <w:right w:val="none" w:sz="0" w:space="0" w:color="auto"/>
          </w:divBdr>
        </w:div>
        <w:div w:id="1823696646">
          <w:marLeft w:val="547"/>
          <w:marRight w:val="0"/>
          <w:marTop w:val="72"/>
          <w:marBottom w:val="0"/>
          <w:divBdr>
            <w:top w:val="none" w:sz="0" w:space="0" w:color="auto"/>
            <w:left w:val="none" w:sz="0" w:space="0" w:color="auto"/>
            <w:bottom w:val="none" w:sz="0" w:space="0" w:color="auto"/>
            <w:right w:val="none" w:sz="0" w:space="0" w:color="auto"/>
          </w:divBdr>
        </w:div>
        <w:div w:id="2049640762">
          <w:marLeft w:val="1166"/>
          <w:marRight w:val="0"/>
          <w:marTop w:val="62"/>
          <w:marBottom w:val="0"/>
          <w:divBdr>
            <w:top w:val="none" w:sz="0" w:space="0" w:color="auto"/>
            <w:left w:val="none" w:sz="0" w:space="0" w:color="auto"/>
            <w:bottom w:val="none" w:sz="0" w:space="0" w:color="auto"/>
            <w:right w:val="none" w:sz="0" w:space="0" w:color="auto"/>
          </w:divBdr>
        </w:div>
      </w:divsChild>
    </w:div>
    <w:div w:id="1843080880">
      <w:bodyDiv w:val="1"/>
      <w:marLeft w:val="0"/>
      <w:marRight w:val="0"/>
      <w:marTop w:val="0"/>
      <w:marBottom w:val="0"/>
      <w:divBdr>
        <w:top w:val="none" w:sz="0" w:space="0" w:color="auto"/>
        <w:left w:val="none" w:sz="0" w:space="0" w:color="auto"/>
        <w:bottom w:val="none" w:sz="0" w:space="0" w:color="auto"/>
        <w:right w:val="none" w:sz="0" w:space="0" w:color="auto"/>
      </w:divBdr>
    </w:div>
    <w:div w:id="204474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84AF1-4DE4-4CEB-A68C-02D60447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1071</Words>
  <Characters>6105</Characters>
  <Application>Microsoft Office Word</Application>
  <DocSecurity>0</DocSecurity>
  <Lines>50</Lines>
  <Paragraphs>14</Paragraphs>
  <ScaleCrop>false</ScaleCrop>
  <Company/>
  <LinksUpToDate>false</LinksUpToDate>
  <CharactersWithSpaces>7162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2015-08-14T18:44:00Z</dcterms:created>
  <dcterms:modified xsi:type="dcterms:W3CDTF">2015-08-15T01:40:00Z</dcterms:modified>
</cp:coreProperties>
</file>